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B50B" w14:textId="77777777" w:rsidR="00304A2D" w:rsidRDefault="00304A2D" w:rsidP="00B14733">
      <w:pPr>
        <w:pStyle w:val="Default"/>
        <w:spacing w:before="60" w:after="60"/>
        <w:jc w:val="center"/>
        <w:rPr>
          <w:sz w:val="26"/>
          <w:szCs w:val="26"/>
        </w:rPr>
      </w:pPr>
      <w:bookmarkStart w:id="0" w:name="_GoBack"/>
      <w:bookmarkEnd w:id="0"/>
      <w:r>
        <w:rPr>
          <w:b/>
          <w:bCs/>
          <w:sz w:val="26"/>
          <w:szCs w:val="26"/>
        </w:rPr>
        <w:t>Налог на прибыль</w:t>
      </w:r>
    </w:p>
    <w:p w14:paraId="1C492D65" w14:textId="77777777" w:rsidR="00304A2D" w:rsidRDefault="00304A2D" w:rsidP="00B14733">
      <w:pPr>
        <w:pStyle w:val="Default"/>
        <w:ind w:firstLine="700"/>
        <w:jc w:val="both"/>
        <w:rPr>
          <w:sz w:val="22"/>
          <w:szCs w:val="22"/>
        </w:rPr>
      </w:pPr>
      <w:r w:rsidRPr="00B14733">
        <w:rPr>
          <w:sz w:val="22"/>
          <w:szCs w:val="22"/>
        </w:rPr>
        <w:t xml:space="preserve">Ст. 255 подпункт 16 абзацы 1, 2, 5 и 9 НК РФ дает возможность не облагать страховую премию по ДМС налогом на прибыль. </w:t>
      </w:r>
    </w:p>
    <w:p w14:paraId="3E5F34F9" w14:textId="77777777" w:rsidR="00B14733" w:rsidRPr="00B14733" w:rsidRDefault="00B14733" w:rsidP="00B14733">
      <w:pPr>
        <w:pStyle w:val="Default"/>
        <w:ind w:firstLine="700"/>
        <w:jc w:val="both"/>
        <w:rPr>
          <w:sz w:val="22"/>
          <w:szCs w:val="22"/>
        </w:rPr>
      </w:pPr>
    </w:p>
    <w:p w14:paraId="65801C45" w14:textId="77777777" w:rsidR="00304A2D" w:rsidRPr="00B14733" w:rsidRDefault="00304A2D" w:rsidP="00B14733">
      <w:pPr>
        <w:pStyle w:val="ConsNormal2"/>
        <w:ind w:firstLine="540"/>
        <w:jc w:val="both"/>
        <w:rPr>
          <w:color w:val="000000"/>
          <w:sz w:val="22"/>
          <w:szCs w:val="22"/>
        </w:rPr>
      </w:pPr>
      <w:r w:rsidRPr="00B14733">
        <w:rPr>
          <w:b/>
          <w:bCs/>
          <w:color w:val="000000"/>
          <w:sz w:val="22"/>
          <w:szCs w:val="22"/>
          <w:u w:val="single"/>
        </w:rPr>
        <w:t>Статья 255</w:t>
      </w:r>
      <w:r w:rsidRPr="00B14733">
        <w:rPr>
          <w:color w:val="000000"/>
          <w:sz w:val="22"/>
          <w:szCs w:val="22"/>
        </w:rPr>
        <w:t xml:space="preserve">. Расходы на оплату труда </w:t>
      </w:r>
    </w:p>
    <w:p w14:paraId="7EC9631F" w14:textId="77777777" w:rsidR="00304A2D" w:rsidRPr="00B14733" w:rsidRDefault="00304A2D" w:rsidP="00B14733">
      <w:pPr>
        <w:pStyle w:val="10"/>
        <w:ind w:firstLine="720"/>
        <w:jc w:val="both"/>
        <w:rPr>
          <w:color w:val="000000"/>
          <w:sz w:val="22"/>
          <w:szCs w:val="22"/>
        </w:rPr>
      </w:pPr>
      <w:r w:rsidRPr="00B14733">
        <w:rPr>
          <w:iCs/>
          <w:color w:val="000000"/>
          <w:sz w:val="22"/>
          <w:szCs w:val="22"/>
        </w:rPr>
        <w:t xml:space="preserve">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 </w:t>
      </w:r>
    </w:p>
    <w:p w14:paraId="0EEC9739" w14:textId="77777777" w:rsidR="00304A2D" w:rsidRPr="00B14733" w:rsidRDefault="00304A2D" w:rsidP="00B14733">
      <w:pPr>
        <w:pStyle w:val="Default"/>
        <w:ind w:firstLine="720"/>
        <w:jc w:val="both"/>
        <w:rPr>
          <w:sz w:val="22"/>
          <w:szCs w:val="22"/>
        </w:rPr>
      </w:pPr>
      <w:r w:rsidRPr="00B14733">
        <w:rPr>
          <w:iCs/>
          <w:sz w:val="22"/>
          <w:szCs w:val="22"/>
        </w:rPr>
        <w:t xml:space="preserve">К расходам на оплату труда в целях настоящей главы относятся, в частности: </w:t>
      </w:r>
    </w:p>
    <w:p w14:paraId="25721C08" w14:textId="77777777" w:rsidR="00304A2D" w:rsidRPr="00B14733" w:rsidRDefault="00304A2D" w:rsidP="00B14733">
      <w:pPr>
        <w:pStyle w:val="Default"/>
        <w:jc w:val="both"/>
        <w:rPr>
          <w:sz w:val="22"/>
          <w:szCs w:val="22"/>
        </w:rPr>
      </w:pPr>
      <w:r w:rsidRPr="00B14733">
        <w:rPr>
          <w:b/>
          <w:bCs/>
          <w:iCs/>
          <w:sz w:val="22"/>
          <w:szCs w:val="22"/>
        </w:rPr>
        <w:t xml:space="preserve">Абз.1 </w:t>
      </w:r>
      <w:r w:rsidRPr="00B14733">
        <w:rPr>
          <w:iCs/>
          <w:sz w:val="22"/>
          <w:szCs w:val="22"/>
        </w:rPr>
        <w:t xml:space="preserve">суммы платежей (взносов) работодателей по договорам обязательного страхования, суммы взносов работодателей,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а </w:t>
      </w:r>
      <w:r w:rsidRPr="00B14733">
        <w:rPr>
          <w:b/>
          <w:bCs/>
          <w:iCs/>
          <w:sz w:val="22"/>
          <w:szCs w:val="22"/>
        </w:rPr>
        <w:t xml:space="preserve">также суммы платежей (взносов) работодателей по договорам добровольного страхования </w:t>
      </w:r>
      <w:r w:rsidRPr="00B14733">
        <w:rPr>
          <w:iCs/>
          <w:sz w:val="22"/>
          <w:szCs w:val="22"/>
        </w:rPr>
        <w:t xml:space="preserve">(договорам негосударственного пенсионного обеспечения), </w:t>
      </w:r>
      <w:r w:rsidRPr="00B14733">
        <w:rPr>
          <w:b/>
          <w:bCs/>
          <w:iCs/>
          <w:sz w:val="22"/>
          <w:szCs w:val="22"/>
        </w:rPr>
        <w:t xml:space="preserve">заключенным в пользу работников со страховыми организациями </w:t>
      </w:r>
      <w:r w:rsidRPr="00B14733">
        <w:rPr>
          <w:iCs/>
          <w:sz w:val="22"/>
          <w:szCs w:val="22"/>
        </w:rPr>
        <w:t xml:space="preserve">(негосударственными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 </w:t>
      </w:r>
    </w:p>
    <w:p w14:paraId="25AA2CD5" w14:textId="77777777" w:rsidR="00304A2D" w:rsidRPr="00B14733" w:rsidRDefault="00304A2D" w:rsidP="00B14733">
      <w:pPr>
        <w:pStyle w:val="Default"/>
        <w:jc w:val="both"/>
        <w:rPr>
          <w:sz w:val="22"/>
          <w:szCs w:val="22"/>
        </w:rPr>
      </w:pPr>
      <w:r w:rsidRPr="00B14733">
        <w:rPr>
          <w:b/>
          <w:bCs/>
          <w:iCs/>
          <w:sz w:val="22"/>
          <w:szCs w:val="22"/>
        </w:rPr>
        <w:t xml:space="preserve">Абз.2 в случаях добровольного страхования (негосударственного пенсионного обеспечения) указанные суммы относятся к расходам на оплату труда по договорам: </w:t>
      </w:r>
    </w:p>
    <w:p w14:paraId="0C86BDA0" w14:textId="77777777" w:rsidR="00304A2D" w:rsidRPr="00B14733" w:rsidRDefault="00304A2D" w:rsidP="00B14733">
      <w:pPr>
        <w:pStyle w:val="Default"/>
        <w:jc w:val="both"/>
        <w:rPr>
          <w:sz w:val="22"/>
          <w:szCs w:val="22"/>
        </w:rPr>
      </w:pPr>
      <w:r w:rsidRPr="00B14733">
        <w:rPr>
          <w:b/>
          <w:bCs/>
          <w:iCs/>
          <w:sz w:val="22"/>
          <w:szCs w:val="22"/>
        </w:rPr>
        <w:t xml:space="preserve">Абз.5 </w:t>
      </w:r>
      <w:r w:rsidRPr="00B14733">
        <w:rPr>
          <w:iCs/>
          <w:sz w:val="22"/>
          <w:szCs w:val="22"/>
        </w:rPr>
        <w:t xml:space="preserve">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 </w:t>
      </w:r>
    </w:p>
    <w:p w14:paraId="2825593A" w14:textId="77777777" w:rsidR="00304A2D" w:rsidRPr="00B14733" w:rsidRDefault="00304A2D" w:rsidP="00B14733">
      <w:pPr>
        <w:pStyle w:val="10"/>
        <w:jc w:val="both"/>
        <w:rPr>
          <w:color w:val="000000"/>
          <w:sz w:val="22"/>
          <w:szCs w:val="22"/>
        </w:rPr>
      </w:pPr>
      <w:r w:rsidRPr="00B14733">
        <w:rPr>
          <w:b/>
          <w:bCs/>
          <w:iCs/>
          <w:color w:val="000000"/>
          <w:sz w:val="22"/>
          <w:szCs w:val="22"/>
        </w:rPr>
        <w:t xml:space="preserve">Абз. 9 </w:t>
      </w:r>
      <w:r w:rsidRPr="00B14733">
        <w:rPr>
          <w:iCs/>
          <w:color w:val="000000"/>
          <w:sz w:val="22"/>
          <w:szCs w:val="22"/>
        </w:rPr>
        <w:t xml:space="preserve">Взносы по договорам добровольного личного страхования, предусматривающим оплату страховщиками медицинских расходов застрахованных работников, а также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включаются в состав расходов в размере, не превышающем 6 процентов от суммы расходов на оплату труда. </w:t>
      </w:r>
    </w:p>
    <w:p w14:paraId="3BDCBF17" w14:textId="77777777" w:rsidR="00304A2D" w:rsidRPr="00B14733" w:rsidRDefault="00304A2D" w:rsidP="00B14733">
      <w:pPr>
        <w:pStyle w:val="Default"/>
        <w:ind w:firstLine="700"/>
        <w:jc w:val="both"/>
        <w:rPr>
          <w:sz w:val="22"/>
          <w:szCs w:val="22"/>
        </w:rPr>
      </w:pPr>
      <w:r w:rsidRPr="00B14733">
        <w:rPr>
          <w:sz w:val="22"/>
          <w:szCs w:val="22"/>
        </w:rPr>
        <w:t xml:space="preserve">В соответствии со ст. 253 НК расходы на оплату труда входят в группу расходов, связанных с производством, которые в свою очередь в соответствии с п.2 ст. 252 НК занижают налогооблагаемую прибыль, т.е. налогом на прибыль не облагаются. В соответствии с пп.16 ст. 255 страховые взносы включены в расходы на оплату труда. </w:t>
      </w:r>
    </w:p>
    <w:p w14:paraId="1E9BB7F7" w14:textId="77777777" w:rsidR="00304A2D" w:rsidRPr="00B14733" w:rsidRDefault="00304A2D" w:rsidP="00B14733">
      <w:pPr>
        <w:pStyle w:val="Default"/>
        <w:ind w:firstLine="700"/>
        <w:jc w:val="both"/>
        <w:rPr>
          <w:sz w:val="22"/>
          <w:szCs w:val="22"/>
        </w:rPr>
      </w:pPr>
      <w:r w:rsidRPr="00B14733">
        <w:rPr>
          <w:sz w:val="22"/>
          <w:szCs w:val="22"/>
        </w:rPr>
        <w:t xml:space="preserve">Необходимо обратить внимание на то, что в законе есть ряд ограничений: </w:t>
      </w:r>
    </w:p>
    <w:p w14:paraId="56ED33B4" w14:textId="77777777" w:rsidR="00304A2D" w:rsidRPr="00B14733" w:rsidRDefault="00304A2D" w:rsidP="00B14733">
      <w:pPr>
        <w:pStyle w:val="Default"/>
        <w:numPr>
          <w:ilvl w:val="0"/>
          <w:numId w:val="1"/>
        </w:numPr>
        <w:jc w:val="both"/>
        <w:rPr>
          <w:sz w:val="22"/>
          <w:szCs w:val="22"/>
        </w:rPr>
      </w:pPr>
    </w:p>
    <w:p w14:paraId="64E56A56" w14:textId="77777777" w:rsidR="00304A2D" w:rsidRPr="00B14733" w:rsidRDefault="00304A2D" w:rsidP="00B14733">
      <w:pPr>
        <w:pStyle w:val="Default"/>
        <w:numPr>
          <w:ilvl w:val="0"/>
          <w:numId w:val="4"/>
        </w:numPr>
        <w:jc w:val="both"/>
        <w:rPr>
          <w:sz w:val="22"/>
          <w:szCs w:val="22"/>
        </w:rPr>
      </w:pPr>
      <w:r w:rsidRPr="00B14733">
        <w:rPr>
          <w:sz w:val="22"/>
          <w:szCs w:val="22"/>
        </w:rPr>
        <w:t xml:space="preserve">льгота распространяется </w:t>
      </w:r>
      <w:r w:rsidRPr="00B14733">
        <w:rPr>
          <w:b/>
          <w:bCs/>
          <w:sz w:val="22"/>
          <w:szCs w:val="22"/>
        </w:rPr>
        <w:t xml:space="preserve">только </w:t>
      </w:r>
      <w:r w:rsidRPr="00B14733">
        <w:rPr>
          <w:sz w:val="22"/>
          <w:szCs w:val="22"/>
        </w:rPr>
        <w:t xml:space="preserve">на ДМС работников Страхователя. Если организация страхует не работников, а, например, членов семей работников, то страховые премии не занижают налогооблагаемую прибыль, т.е. на сумму премии начисляется налог на прибыль </w:t>
      </w:r>
    </w:p>
    <w:p w14:paraId="502D5F4D" w14:textId="77777777" w:rsidR="00304A2D" w:rsidRPr="00B14733" w:rsidRDefault="00304A2D" w:rsidP="00B14733">
      <w:pPr>
        <w:pStyle w:val="Default"/>
        <w:jc w:val="both"/>
        <w:rPr>
          <w:sz w:val="22"/>
          <w:szCs w:val="22"/>
        </w:rPr>
      </w:pPr>
    </w:p>
    <w:p w14:paraId="77ADE2B0" w14:textId="77777777" w:rsidR="00304A2D" w:rsidRPr="00B14733" w:rsidRDefault="00304A2D" w:rsidP="00B14733">
      <w:pPr>
        <w:pStyle w:val="Default"/>
        <w:numPr>
          <w:ilvl w:val="0"/>
          <w:numId w:val="4"/>
        </w:numPr>
        <w:jc w:val="both"/>
        <w:rPr>
          <w:sz w:val="22"/>
          <w:szCs w:val="22"/>
        </w:rPr>
      </w:pPr>
      <w:r w:rsidRPr="00B14733">
        <w:rPr>
          <w:sz w:val="22"/>
          <w:szCs w:val="22"/>
        </w:rPr>
        <w:t>договор ДМС должен быть заключен на срок не менее года, только в этом случае предоставляется налоговая льгота. А как быть в отношении лиц, которые в течение срока действия договора ДМС могут приниматься на страхование или сниматься с</w:t>
      </w:r>
      <w:r w:rsidR="00B14733">
        <w:rPr>
          <w:sz w:val="22"/>
          <w:szCs w:val="22"/>
        </w:rPr>
        <w:t xml:space="preserve">о страхования? В отношении них </w:t>
      </w:r>
      <w:r w:rsidRPr="00B14733">
        <w:rPr>
          <w:sz w:val="22"/>
          <w:szCs w:val="22"/>
        </w:rPr>
        <w:t xml:space="preserve">договор действует менее года. Взносы за этих людей </w:t>
      </w:r>
      <w:r w:rsidRPr="00B14733">
        <w:rPr>
          <w:color w:val="auto"/>
          <w:sz w:val="22"/>
          <w:szCs w:val="22"/>
        </w:rPr>
        <w:t xml:space="preserve">облагаются налогом на прибыль или нет? Минфин РФ своим письмом от 03.03.06 № 03-03-04/3/4, дал ответ на данный вопрос, из которого следует, что налоговые льготы сохраняются и при изменении численности застрахованных лиц по договору; </w:t>
      </w:r>
    </w:p>
    <w:p w14:paraId="64DE7258" w14:textId="77777777" w:rsidR="00304A2D" w:rsidRPr="00B14733" w:rsidRDefault="00304A2D" w:rsidP="00B14733">
      <w:pPr>
        <w:pStyle w:val="Default"/>
        <w:jc w:val="both"/>
        <w:rPr>
          <w:color w:val="auto"/>
          <w:sz w:val="22"/>
          <w:szCs w:val="22"/>
        </w:rPr>
      </w:pPr>
    </w:p>
    <w:p w14:paraId="44D59646" w14:textId="77777777" w:rsidR="00304A2D" w:rsidRPr="00B14733" w:rsidRDefault="00B14733" w:rsidP="00B14733">
      <w:pPr>
        <w:pStyle w:val="Default"/>
        <w:numPr>
          <w:ilvl w:val="0"/>
          <w:numId w:val="4"/>
        </w:numPr>
        <w:jc w:val="both"/>
        <w:rPr>
          <w:color w:val="auto"/>
          <w:sz w:val="22"/>
          <w:szCs w:val="22"/>
        </w:rPr>
      </w:pPr>
      <w:r>
        <w:rPr>
          <w:color w:val="auto"/>
          <w:sz w:val="22"/>
          <w:szCs w:val="22"/>
        </w:rPr>
        <w:t>З</w:t>
      </w:r>
      <w:r w:rsidR="00304A2D" w:rsidRPr="00B14733">
        <w:rPr>
          <w:color w:val="auto"/>
          <w:sz w:val="22"/>
          <w:szCs w:val="22"/>
        </w:rPr>
        <w:t xml:space="preserve">акон ограничивает отнесение страховых премий по ДМС на затраты предприятия </w:t>
      </w:r>
      <w:r w:rsidR="00304A2D" w:rsidRPr="00B14733">
        <w:rPr>
          <w:b/>
          <w:bCs/>
          <w:color w:val="auto"/>
          <w:sz w:val="22"/>
          <w:szCs w:val="22"/>
        </w:rPr>
        <w:t xml:space="preserve">шестью процентами </w:t>
      </w:r>
      <w:r w:rsidR="00304A2D" w:rsidRPr="00B14733">
        <w:rPr>
          <w:color w:val="auto"/>
          <w:sz w:val="22"/>
          <w:szCs w:val="22"/>
        </w:rPr>
        <w:t xml:space="preserve">от фонда оплаты труда в целом за год. Если общая премия по договору ДМС больше 6% от всего ФОТ за год, то превышение страховой премии уплачивается из прибыли. </w:t>
      </w:r>
    </w:p>
    <w:p w14:paraId="50F2E261" w14:textId="77777777" w:rsidR="00304A2D" w:rsidRPr="00B14733" w:rsidRDefault="00304A2D" w:rsidP="00B14733">
      <w:pPr>
        <w:pStyle w:val="Default"/>
        <w:jc w:val="both"/>
        <w:rPr>
          <w:color w:val="auto"/>
          <w:sz w:val="22"/>
          <w:szCs w:val="22"/>
        </w:rPr>
      </w:pPr>
      <w:r w:rsidRPr="00B14733">
        <w:rPr>
          <w:color w:val="auto"/>
          <w:sz w:val="22"/>
          <w:szCs w:val="22"/>
        </w:rPr>
        <w:t xml:space="preserve"> </w:t>
      </w:r>
    </w:p>
    <w:p w14:paraId="10E3931C" w14:textId="77777777" w:rsidR="00304A2D" w:rsidRPr="00B14733" w:rsidRDefault="00304A2D" w:rsidP="00B14733">
      <w:pPr>
        <w:pStyle w:val="Default"/>
        <w:numPr>
          <w:ilvl w:val="0"/>
          <w:numId w:val="5"/>
        </w:numPr>
        <w:jc w:val="both"/>
        <w:rPr>
          <w:color w:val="auto"/>
          <w:sz w:val="22"/>
          <w:szCs w:val="22"/>
        </w:rPr>
      </w:pPr>
      <w:proofErr w:type="gramStart"/>
      <w:r w:rsidRPr="00B14733">
        <w:rPr>
          <w:color w:val="auto"/>
          <w:sz w:val="22"/>
          <w:szCs w:val="22"/>
        </w:rPr>
        <w:lastRenderedPageBreak/>
        <w:t>с</w:t>
      </w:r>
      <w:proofErr w:type="gramEnd"/>
      <w:r w:rsidRPr="00B14733">
        <w:rPr>
          <w:color w:val="auto"/>
          <w:sz w:val="22"/>
          <w:szCs w:val="22"/>
        </w:rPr>
        <w:t xml:space="preserve"> 01.01.2010 года работодателю самому разрешается заключать договоры на оказание медицинских услуг работникам с медицинскими организациям и при этом данные расходы не будут облагаться налогом на прибыль. Данная поправка лишила ДМС одного из преимуществ, однако хотелось бы отметить, что не все работодатели готовы заниматься организацией медицинской помощи своим сотрудникам самостоятельно. </w:t>
      </w:r>
    </w:p>
    <w:p w14:paraId="058F53EB" w14:textId="77777777" w:rsidR="00304A2D" w:rsidRPr="00B14733" w:rsidRDefault="00304A2D" w:rsidP="00304A2D">
      <w:pPr>
        <w:pStyle w:val="Default"/>
        <w:rPr>
          <w:color w:val="auto"/>
          <w:sz w:val="22"/>
          <w:szCs w:val="22"/>
        </w:rPr>
      </w:pPr>
    </w:p>
    <w:p w14:paraId="6693216E" w14:textId="77777777" w:rsidR="00304A2D" w:rsidRDefault="00304A2D" w:rsidP="00304A2D">
      <w:pPr>
        <w:pStyle w:val="Default"/>
        <w:spacing w:before="60" w:after="60"/>
        <w:ind w:left="700"/>
        <w:jc w:val="center"/>
        <w:rPr>
          <w:b/>
          <w:bCs/>
          <w:color w:val="auto"/>
          <w:position w:val="10"/>
          <w:sz w:val="22"/>
          <w:szCs w:val="22"/>
          <w:vertAlign w:val="superscript"/>
        </w:rPr>
      </w:pPr>
      <w:r w:rsidRPr="00B14733">
        <w:rPr>
          <w:b/>
          <w:bCs/>
          <w:color w:val="auto"/>
          <w:sz w:val="22"/>
          <w:szCs w:val="22"/>
        </w:rPr>
        <w:t xml:space="preserve">Уплата страховых взносов в Пенсионный фонд РФ, Фонд социального страхования РФ, ФОМС, ТФОМС </w:t>
      </w:r>
    </w:p>
    <w:p w14:paraId="3576689B" w14:textId="77777777" w:rsidR="00B14733" w:rsidRPr="00B14733" w:rsidRDefault="00B14733" w:rsidP="00304A2D">
      <w:pPr>
        <w:pStyle w:val="Default"/>
        <w:spacing w:before="60" w:after="60"/>
        <w:ind w:left="700"/>
        <w:jc w:val="center"/>
        <w:rPr>
          <w:color w:val="auto"/>
          <w:sz w:val="22"/>
          <w:szCs w:val="22"/>
        </w:rPr>
      </w:pPr>
    </w:p>
    <w:p w14:paraId="1A97CE83" w14:textId="77777777" w:rsidR="00304A2D" w:rsidRPr="00B14733" w:rsidRDefault="00304A2D" w:rsidP="00304A2D">
      <w:pPr>
        <w:pStyle w:val="Default"/>
        <w:ind w:firstLine="700"/>
        <w:jc w:val="both"/>
        <w:rPr>
          <w:color w:val="auto"/>
          <w:sz w:val="22"/>
          <w:szCs w:val="22"/>
        </w:rPr>
      </w:pPr>
      <w:r w:rsidRPr="00B14733">
        <w:rPr>
          <w:color w:val="auto"/>
          <w:sz w:val="22"/>
          <w:szCs w:val="22"/>
        </w:rPr>
        <w:t xml:space="preserve">С 01.01.2010 единый социальный налог упразднен и заменен уплатой страховых взносов в Пенсионный фонд РФ, Фонд социального страхования РФ, ФОМС, ТФОМС (далее – страховые взносы в фонды), регулируемый Федеральным законом N 212-ФЗ от 24 июля 2009 г. </w:t>
      </w:r>
    </w:p>
    <w:p w14:paraId="4CDA4703" w14:textId="77777777" w:rsidR="00304A2D" w:rsidRPr="00B14733" w:rsidRDefault="00304A2D" w:rsidP="00304A2D">
      <w:pPr>
        <w:pStyle w:val="Default"/>
        <w:ind w:firstLine="700"/>
        <w:jc w:val="both"/>
        <w:rPr>
          <w:color w:val="auto"/>
          <w:sz w:val="22"/>
          <w:szCs w:val="22"/>
        </w:rPr>
      </w:pPr>
      <w:r w:rsidRPr="00B14733">
        <w:rPr>
          <w:color w:val="auto"/>
          <w:sz w:val="22"/>
          <w:szCs w:val="22"/>
        </w:rPr>
        <w:t xml:space="preserve">Если организация осуществляет в пользу своих работников, оформленных по трудовым и гражданско-правовым договорам, какие-либо выплаты (зарплата, премия, подарки, страховые взносы в пользу работников по договорам страхования), то эти начисления являются объектом обложения страховыми взносами в фонды (ст. 7 ФЗ N 212-ФЗ). Но подпункт 5 пункта 1 статьи 9 ФЗ N 212-ФЗ говорит о том, что суммы страховых платежей, которые Страхователь уплатил за своих работников по Договорам ДМС, не подлежат обложению данными страховыми взносами, т.е. с данной суммы страховые взносы в фонды не уплачиваются. </w:t>
      </w:r>
    </w:p>
    <w:p w14:paraId="6CE32C9B" w14:textId="77777777" w:rsidR="00304A2D" w:rsidRPr="00B14733" w:rsidRDefault="00304A2D" w:rsidP="00304A2D">
      <w:pPr>
        <w:pStyle w:val="Default"/>
        <w:ind w:firstLine="540"/>
        <w:jc w:val="both"/>
        <w:rPr>
          <w:color w:val="auto"/>
          <w:sz w:val="22"/>
          <w:szCs w:val="22"/>
        </w:rPr>
      </w:pPr>
      <w:r w:rsidRPr="00B14733">
        <w:rPr>
          <w:iCs/>
          <w:color w:val="auto"/>
          <w:sz w:val="22"/>
          <w:szCs w:val="22"/>
        </w:rPr>
        <w:t xml:space="preserve">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 </w:t>
      </w:r>
    </w:p>
    <w:p w14:paraId="62333370" w14:textId="77777777" w:rsidR="00304A2D" w:rsidRPr="00B14733" w:rsidRDefault="00304A2D" w:rsidP="00304A2D">
      <w:pPr>
        <w:pStyle w:val="Default"/>
        <w:ind w:firstLine="540"/>
        <w:jc w:val="both"/>
        <w:rPr>
          <w:color w:val="auto"/>
          <w:sz w:val="22"/>
          <w:szCs w:val="22"/>
        </w:rPr>
      </w:pPr>
      <w:r w:rsidRPr="00B14733">
        <w:rPr>
          <w:iCs/>
          <w:color w:val="auto"/>
          <w:sz w:val="22"/>
          <w:szCs w:val="22"/>
        </w:rP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w:t>
      </w:r>
      <w:r w:rsidRPr="00B14733">
        <w:rPr>
          <w:b/>
          <w:bCs/>
          <w:iCs/>
          <w:color w:val="auto"/>
          <w:sz w:val="22"/>
          <w:szCs w:val="22"/>
        </w:rPr>
        <w:t>страховых взносов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w:t>
      </w:r>
      <w:r w:rsidRPr="00B14733">
        <w:rPr>
          <w:iCs/>
          <w:color w:val="auto"/>
          <w:sz w:val="22"/>
          <w:szCs w:val="22"/>
        </w:rPr>
        <w:t xml:space="preserve">,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лицензии на оказание медицинских услуг,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 </w:t>
      </w:r>
    </w:p>
    <w:p w14:paraId="614936B6" w14:textId="77777777" w:rsidR="00304A2D" w:rsidRPr="00B14733" w:rsidRDefault="00304A2D" w:rsidP="00304A2D">
      <w:pPr>
        <w:pStyle w:val="Default"/>
        <w:ind w:firstLine="700"/>
        <w:jc w:val="both"/>
        <w:rPr>
          <w:color w:val="auto"/>
          <w:sz w:val="22"/>
          <w:szCs w:val="22"/>
        </w:rPr>
      </w:pPr>
      <w:r w:rsidRPr="00B14733">
        <w:rPr>
          <w:color w:val="auto"/>
          <w:sz w:val="22"/>
          <w:szCs w:val="22"/>
        </w:rPr>
        <w:t xml:space="preserve">В соответствии с Законом, при страховании по ДМС работников, с суммы уплаченной работодателем за своих сотрудников страховой премии страховые взносы в фонды не уплачиваются. А как быть с не работниками, например, с членами семей? </w:t>
      </w:r>
    </w:p>
    <w:p w14:paraId="50C4DAF4" w14:textId="77777777" w:rsidR="00304A2D" w:rsidRPr="00B14733" w:rsidRDefault="00304A2D" w:rsidP="00304A2D">
      <w:pPr>
        <w:pStyle w:val="Default"/>
        <w:ind w:firstLine="700"/>
        <w:jc w:val="both"/>
        <w:rPr>
          <w:color w:val="auto"/>
          <w:sz w:val="22"/>
          <w:szCs w:val="22"/>
        </w:rPr>
      </w:pPr>
      <w:r w:rsidRPr="00B14733">
        <w:rPr>
          <w:color w:val="auto"/>
          <w:sz w:val="22"/>
          <w:szCs w:val="22"/>
        </w:rPr>
        <w:t>Уплачивать страховые взносы в фонды с таких выплат не нужно, поскольку выплаты производятся в пользу лиц, не состоящих с работодателем в трудовых (гражданско-правовых) отношениях. А значит, они не формируют объект обложения страховыми взносами (п. 1 ст. 7 ФЗ N 212-</w:t>
      </w:r>
      <w:proofErr w:type="gramStart"/>
      <w:r w:rsidRPr="00B14733">
        <w:rPr>
          <w:color w:val="auto"/>
          <w:sz w:val="22"/>
          <w:szCs w:val="22"/>
        </w:rPr>
        <w:t>ФЗ )</w:t>
      </w:r>
      <w:proofErr w:type="gramEnd"/>
      <w:r w:rsidRPr="00B14733">
        <w:rPr>
          <w:color w:val="auto"/>
          <w:sz w:val="22"/>
          <w:szCs w:val="22"/>
        </w:rPr>
        <w:t xml:space="preserve">. Об этом говорится в Письмах Минфина России от 26.08.2004 N 03-05-02-04/3, УФНС России по г. Москве от 25.04.2008 N 28-11/040705. </w:t>
      </w:r>
    </w:p>
    <w:p w14:paraId="2B109FA1" w14:textId="77777777" w:rsidR="00304A2D" w:rsidRDefault="00304A2D" w:rsidP="00304A2D">
      <w:pPr>
        <w:pStyle w:val="Default"/>
        <w:spacing w:before="60" w:after="60"/>
        <w:jc w:val="center"/>
        <w:rPr>
          <w:b/>
          <w:bCs/>
          <w:color w:val="auto"/>
          <w:sz w:val="22"/>
          <w:szCs w:val="22"/>
        </w:rPr>
      </w:pPr>
      <w:r w:rsidRPr="00B14733">
        <w:rPr>
          <w:b/>
          <w:bCs/>
          <w:color w:val="auto"/>
          <w:sz w:val="22"/>
          <w:szCs w:val="22"/>
        </w:rPr>
        <w:t>Налог на доходы физических лиц (НДФЛ)</w:t>
      </w:r>
      <w:r w:rsidRPr="00B14733">
        <w:rPr>
          <w:b/>
          <w:bCs/>
          <w:color w:val="auto"/>
          <w:position w:val="10"/>
          <w:sz w:val="22"/>
          <w:szCs w:val="22"/>
          <w:vertAlign w:val="superscript"/>
        </w:rPr>
        <w:t xml:space="preserve"> </w:t>
      </w:r>
      <w:r w:rsidRPr="00B14733">
        <w:rPr>
          <w:b/>
          <w:bCs/>
          <w:color w:val="auto"/>
          <w:sz w:val="22"/>
          <w:szCs w:val="22"/>
        </w:rPr>
        <w:t xml:space="preserve">в отношении страховой премии </w:t>
      </w:r>
    </w:p>
    <w:p w14:paraId="37C8A6ED" w14:textId="77777777" w:rsidR="006C33C8" w:rsidRPr="00B14733" w:rsidRDefault="006C33C8" w:rsidP="00304A2D">
      <w:pPr>
        <w:pStyle w:val="Default"/>
        <w:spacing w:before="60" w:after="60"/>
        <w:jc w:val="center"/>
        <w:rPr>
          <w:color w:val="auto"/>
          <w:sz w:val="22"/>
          <w:szCs w:val="22"/>
        </w:rPr>
      </w:pPr>
    </w:p>
    <w:p w14:paraId="27B897DC" w14:textId="77777777" w:rsidR="00304A2D" w:rsidRPr="00B14733" w:rsidRDefault="00304A2D" w:rsidP="006C33C8">
      <w:pPr>
        <w:pStyle w:val="Default"/>
        <w:ind w:firstLine="700"/>
        <w:jc w:val="both"/>
        <w:rPr>
          <w:color w:val="auto"/>
          <w:sz w:val="22"/>
          <w:szCs w:val="22"/>
        </w:rPr>
      </w:pPr>
      <w:r w:rsidRPr="00B14733">
        <w:rPr>
          <w:color w:val="auto"/>
          <w:sz w:val="22"/>
          <w:szCs w:val="22"/>
        </w:rPr>
        <w:t xml:space="preserve">Организация заключила в пользу работника (или члена его семьи) договор ДМС и уплачивает из собственных средств страховую премию. Работник / член его семьи бесплатно получает страховую услугу. С точки зрения НК РФ работник / член его семьи получил доход в виде материальной выгоды (ст. 212 НК РФ) в размере приходящейся на него страховой премии. В соответствии со ст. 209 и 210 НК доход является объектом НДФЛ (13%). Если бы не было налоговой льготы (а история развития ДМС знало время, когда налоговой льготы не было), то организация должна была бы удержать из зарплаты 13% налога с суммы страховой премии, приходящейся на работника и как налоговый агент (т.е. организация, заключившая договор ДМС в пользу члена семьи) сообщить в налоговую инспекцию по месту учета организации о том, что у члена семьи работника возник доход. Но налоговая льгота есть – это пункт 3 статьи 213 НК РФ. </w:t>
      </w:r>
    </w:p>
    <w:p w14:paraId="6FA68A84"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Статья 213. Особенности определения налоговой базы по договорам страхования </w:t>
      </w:r>
    </w:p>
    <w:p w14:paraId="631CE19D" w14:textId="77777777" w:rsidR="00304A2D" w:rsidRPr="00B14733" w:rsidRDefault="00304A2D" w:rsidP="006C33C8">
      <w:pPr>
        <w:pStyle w:val="Default"/>
        <w:ind w:firstLine="700"/>
        <w:jc w:val="both"/>
        <w:rPr>
          <w:color w:val="auto"/>
          <w:sz w:val="22"/>
          <w:szCs w:val="22"/>
        </w:rPr>
      </w:pPr>
      <w:r w:rsidRPr="00B14733">
        <w:rPr>
          <w:iCs/>
          <w:color w:val="auto"/>
          <w:sz w:val="22"/>
          <w:szCs w:val="22"/>
        </w:rPr>
        <w:lastRenderedPageBreak/>
        <w:t xml:space="preserve">3. При определении налоговой базы учитываются суммы страховых взносов, если указанные суммы вносятся за физических лиц из средств работодателей либо из средств организаций или индивидуальных предпринимателей, не являющихся работодателями в отношении тех физических лиц, за которых они вносят страховые взносы, за исключением случаев, когда страхование физических лиц производится по договорам обязательного страхования, договорам добровольного личного страхования или договорам добровольного пенсионного страхования. </w:t>
      </w:r>
    </w:p>
    <w:p w14:paraId="66082105" w14:textId="77777777" w:rsidR="00304A2D" w:rsidRPr="00B14733" w:rsidRDefault="00304A2D" w:rsidP="006C33C8">
      <w:pPr>
        <w:pStyle w:val="Default"/>
        <w:ind w:firstLine="700"/>
        <w:jc w:val="both"/>
        <w:rPr>
          <w:color w:val="auto"/>
          <w:sz w:val="22"/>
          <w:szCs w:val="22"/>
        </w:rPr>
      </w:pPr>
      <w:r w:rsidRPr="00B14733">
        <w:rPr>
          <w:color w:val="auto"/>
          <w:sz w:val="22"/>
          <w:szCs w:val="22"/>
        </w:rPr>
        <w:t xml:space="preserve">На что необходимо обратить внимание. </w:t>
      </w:r>
    </w:p>
    <w:p w14:paraId="60E7A69D" w14:textId="77777777" w:rsidR="00304A2D" w:rsidRPr="00B14733" w:rsidRDefault="00304A2D" w:rsidP="006C33C8">
      <w:pPr>
        <w:pStyle w:val="Default"/>
        <w:jc w:val="both"/>
        <w:rPr>
          <w:color w:val="auto"/>
          <w:sz w:val="22"/>
          <w:szCs w:val="22"/>
        </w:rPr>
      </w:pPr>
      <w:r w:rsidRPr="00B14733">
        <w:rPr>
          <w:color w:val="auto"/>
          <w:sz w:val="22"/>
          <w:szCs w:val="22"/>
        </w:rPr>
        <w:t xml:space="preserve">1) В этой норме, так же как и в статье 255 и 238 (мы их уже рассмотрели) речь идет о договорах добровольного личного страхования, т.е. о договорах ДМС. </w:t>
      </w:r>
    </w:p>
    <w:p w14:paraId="31EFC128" w14:textId="77777777" w:rsidR="00304A2D" w:rsidRPr="00B14733" w:rsidRDefault="00304A2D" w:rsidP="006C33C8">
      <w:pPr>
        <w:pStyle w:val="Default"/>
        <w:jc w:val="both"/>
        <w:rPr>
          <w:color w:val="auto"/>
          <w:sz w:val="22"/>
          <w:szCs w:val="22"/>
        </w:rPr>
      </w:pPr>
      <w:r w:rsidRPr="00B14733">
        <w:rPr>
          <w:color w:val="auto"/>
          <w:sz w:val="22"/>
          <w:szCs w:val="22"/>
        </w:rPr>
        <w:t xml:space="preserve">2) </w:t>
      </w:r>
      <w:proofErr w:type="gramStart"/>
      <w:r w:rsidRPr="00B14733">
        <w:rPr>
          <w:color w:val="auto"/>
          <w:sz w:val="22"/>
          <w:szCs w:val="22"/>
        </w:rPr>
        <w:t>В</w:t>
      </w:r>
      <w:proofErr w:type="gramEnd"/>
      <w:r w:rsidRPr="00B14733">
        <w:rPr>
          <w:color w:val="auto"/>
          <w:sz w:val="22"/>
          <w:szCs w:val="22"/>
        </w:rPr>
        <w:t xml:space="preserve"> этой норме НДФЛ не начисляется в том числе и когда страхуется члены семьи работника. Это также подтверждают: </w:t>
      </w:r>
    </w:p>
    <w:p w14:paraId="55D1F97E" w14:textId="77777777" w:rsidR="00304A2D" w:rsidRPr="00B14733" w:rsidRDefault="00304A2D" w:rsidP="006C33C8">
      <w:pPr>
        <w:pStyle w:val="Default"/>
        <w:numPr>
          <w:ilvl w:val="1"/>
          <w:numId w:val="3"/>
        </w:numPr>
        <w:jc w:val="both"/>
        <w:rPr>
          <w:color w:val="auto"/>
          <w:sz w:val="22"/>
          <w:szCs w:val="22"/>
        </w:rPr>
      </w:pPr>
    </w:p>
    <w:p w14:paraId="735D2811" w14:textId="77777777" w:rsidR="00304A2D" w:rsidRPr="00B14733" w:rsidRDefault="00304A2D" w:rsidP="006C33C8">
      <w:pPr>
        <w:pStyle w:val="Default"/>
        <w:jc w:val="both"/>
        <w:rPr>
          <w:color w:val="auto"/>
          <w:sz w:val="22"/>
          <w:szCs w:val="22"/>
        </w:rPr>
      </w:pPr>
      <w:r w:rsidRPr="00B14733">
        <w:rPr>
          <w:color w:val="auto"/>
          <w:sz w:val="22"/>
          <w:szCs w:val="22"/>
        </w:rPr>
        <w:t xml:space="preserve">Письмо Департамента налоговой и таможенно-тарифной политики Минфина РФ от 8 мая 2008 г. N 03-04-06-01/126; </w:t>
      </w:r>
    </w:p>
    <w:p w14:paraId="57D71773" w14:textId="77777777" w:rsidR="00304A2D" w:rsidRPr="00B14733" w:rsidRDefault="00304A2D" w:rsidP="006C33C8">
      <w:pPr>
        <w:pStyle w:val="Default"/>
        <w:jc w:val="both"/>
        <w:rPr>
          <w:color w:val="auto"/>
          <w:sz w:val="22"/>
          <w:szCs w:val="22"/>
        </w:rPr>
      </w:pPr>
    </w:p>
    <w:p w14:paraId="71AB799B" w14:textId="77777777" w:rsidR="00304A2D" w:rsidRPr="00B14733" w:rsidRDefault="00304A2D" w:rsidP="006C33C8">
      <w:pPr>
        <w:pStyle w:val="Default"/>
        <w:jc w:val="both"/>
        <w:rPr>
          <w:color w:val="auto"/>
          <w:sz w:val="22"/>
          <w:szCs w:val="22"/>
        </w:rPr>
      </w:pPr>
      <w:r w:rsidRPr="00B14733">
        <w:rPr>
          <w:color w:val="auto"/>
          <w:sz w:val="22"/>
          <w:szCs w:val="22"/>
        </w:rPr>
        <w:t xml:space="preserve">Письмо УФНС России по г. Москве от 27 февраля 2009 г. N 20-15/3/017755@ </w:t>
      </w:r>
    </w:p>
    <w:p w14:paraId="5A651F8D" w14:textId="77777777" w:rsidR="00304A2D" w:rsidRPr="00B14733" w:rsidRDefault="00304A2D" w:rsidP="006C33C8">
      <w:pPr>
        <w:pStyle w:val="Default"/>
        <w:jc w:val="both"/>
        <w:rPr>
          <w:color w:val="auto"/>
          <w:sz w:val="22"/>
          <w:szCs w:val="22"/>
        </w:rPr>
      </w:pPr>
    </w:p>
    <w:p w14:paraId="747841F4" w14:textId="77777777" w:rsidR="00304A2D" w:rsidRPr="00B14733" w:rsidRDefault="00304A2D" w:rsidP="006C33C8">
      <w:pPr>
        <w:pStyle w:val="Default"/>
        <w:jc w:val="both"/>
        <w:rPr>
          <w:color w:val="auto"/>
          <w:sz w:val="22"/>
          <w:szCs w:val="22"/>
        </w:rPr>
      </w:pPr>
      <w:r w:rsidRPr="00B14733">
        <w:rPr>
          <w:color w:val="auto"/>
          <w:sz w:val="22"/>
          <w:szCs w:val="22"/>
        </w:rPr>
        <w:t xml:space="preserve">Письмо Департамента налоговой и таможенно-тарифной политики Минфина РФ от 23 июля 2008 г. N 03-04-06-01/223 </w:t>
      </w:r>
    </w:p>
    <w:p w14:paraId="448736C2" w14:textId="77777777" w:rsidR="00304A2D" w:rsidRPr="00B14733" w:rsidRDefault="00304A2D" w:rsidP="006C33C8">
      <w:pPr>
        <w:pStyle w:val="Default"/>
        <w:jc w:val="both"/>
        <w:rPr>
          <w:color w:val="auto"/>
          <w:sz w:val="22"/>
          <w:szCs w:val="22"/>
        </w:rPr>
      </w:pPr>
    </w:p>
    <w:p w14:paraId="124C99E7" w14:textId="77777777" w:rsidR="00304A2D" w:rsidRPr="00B14733" w:rsidRDefault="00304A2D" w:rsidP="006C33C8">
      <w:pPr>
        <w:pStyle w:val="Default"/>
        <w:jc w:val="both"/>
        <w:rPr>
          <w:color w:val="auto"/>
          <w:sz w:val="22"/>
          <w:szCs w:val="22"/>
        </w:rPr>
      </w:pPr>
      <w:r w:rsidRPr="00B14733">
        <w:rPr>
          <w:color w:val="auto"/>
          <w:sz w:val="22"/>
          <w:szCs w:val="22"/>
        </w:rPr>
        <w:t xml:space="preserve">Письмо Департамента налоговой и таможенно-тарифной политики Минфина РФ от 23 июля 2008 г. N 03-04-06-01/224 </w:t>
      </w:r>
    </w:p>
    <w:p w14:paraId="1FB8FC33" w14:textId="77777777" w:rsidR="00304A2D" w:rsidRPr="00B14733" w:rsidRDefault="00304A2D" w:rsidP="00304A2D">
      <w:pPr>
        <w:pStyle w:val="Default"/>
        <w:rPr>
          <w:color w:val="auto"/>
          <w:sz w:val="22"/>
          <w:szCs w:val="22"/>
        </w:rPr>
      </w:pPr>
    </w:p>
    <w:p w14:paraId="16AFFCBB" w14:textId="77777777" w:rsidR="00304A2D" w:rsidRDefault="00304A2D" w:rsidP="00304A2D">
      <w:pPr>
        <w:pStyle w:val="Default"/>
        <w:spacing w:before="60" w:after="60"/>
        <w:jc w:val="center"/>
        <w:rPr>
          <w:b/>
          <w:bCs/>
          <w:color w:val="auto"/>
          <w:sz w:val="22"/>
          <w:szCs w:val="22"/>
        </w:rPr>
      </w:pPr>
      <w:r w:rsidRPr="00B14733">
        <w:rPr>
          <w:b/>
          <w:bCs/>
          <w:color w:val="auto"/>
          <w:sz w:val="22"/>
          <w:szCs w:val="22"/>
        </w:rPr>
        <w:t xml:space="preserve">Налог на доходы физических лиц (НДФЛ) в отношении страховой выплаты </w:t>
      </w:r>
    </w:p>
    <w:p w14:paraId="787F615B" w14:textId="77777777" w:rsidR="006C33C8" w:rsidRPr="00B14733" w:rsidRDefault="006C33C8" w:rsidP="00304A2D">
      <w:pPr>
        <w:pStyle w:val="Default"/>
        <w:spacing w:before="60" w:after="60"/>
        <w:jc w:val="center"/>
        <w:rPr>
          <w:color w:val="auto"/>
          <w:sz w:val="22"/>
          <w:szCs w:val="22"/>
        </w:rPr>
      </w:pPr>
    </w:p>
    <w:p w14:paraId="49C6CE94" w14:textId="77777777" w:rsidR="00304A2D" w:rsidRPr="00B14733" w:rsidRDefault="00304A2D" w:rsidP="006C33C8">
      <w:pPr>
        <w:pStyle w:val="Default"/>
        <w:ind w:firstLine="700"/>
        <w:jc w:val="both"/>
        <w:rPr>
          <w:color w:val="auto"/>
          <w:sz w:val="22"/>
          <w:szCs w:val="22"/>
        </w:rPr>
      </w:pPr>
      <w:r w:rsidRPr="00B14733">
        <w:rPr>
          <w:color w:val="auto"/>
          <w:sz w:val="22"/>
          <w:szCs w:val="22"/>
        </w:rPr>
        <w:t xml:space="preserve">По общему правилу в соответствии с пп. 2. п.1 ст. 208 НК РФ страховые выплаты являются доходом и подлежат обложению НДФЛ. В ДМС страховая выплата осуществляется в виде оплаты страховщиком медицинских и иных услуг. Даже если застрахованное лицо не получает деньги на руки, может возникнуть вопрос о его доходе в размере стоимости оказанных услуг. Но пп.3 п.1 ст. 213 предоставляет налоговую льготу. </w:t>
      </w:r>
    </w:p>
    <w:p w14:paraId="6AEFDA9B"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Статья 213. Особенности определения налоговой базы по договорам страхования </w:t>
      </w:r>
    </w:p>
    <w:p w14:paraId="0EA25A28"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1. При определении налоговой базы не учитываются доходы, полученные в виде страховых выплат в связи с наступлением соответствующих страховых случаев: </w:t>
      </w:r>
    </w:p>
    <w:p w14:paraId="05696F1A"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3) по договорам, предусматривающим возмещение вреда жизни, здоровью и медицинских расходов (за исключением оплаты санаторно-курортных путевок); </w:t>
      </w:r>
    </w:p>
    <w:p w14:paraId="38D7DF42" w14:textId="77777777" w:rsidR="00304A2D" w:rsidRPr="00B14733" w:rsidRDefault="00304A2D" w:rsidP="006C33C8">
      <w:pPr>
        <w:pStyle w:val="Default"/>
        <w:ind w:firstLine="700"/>
        <w:jc w:val="both"/>
        <w:rPr>
          <w:color w:val="auto"/>
          <w:sz w:val="22"/>
          <w:szCs w:val="22"/>
        </w:rPr>
      </w:pPr>
      <w:r w:rsidRPr="00B14733">
        <w:rPr>
          <w:color w:val="auto"/>
          <w:sz w:val="22"/>
          <w:szCs w:val="22"/>
        </w:rPr>
        <w:t xml:space="preserve">И здесь речь идет о договорах, предусматривающим возмещение медицинских расходов, т.е. о договорах ДМС. Но вот если страховщик оплатит по договору ДМС санаторно-курортную путевку, то на стоимость путевки должен быть начислен НДФЛ. Т.к. все застрахованные лица по договору ДМС не являются работниками страховщика, то НДФЛ необходимо уплатить в соответствии с ст. 226 НК РФ (см. выше). </w:t>
      </w:r>
    </w:p>
    <w:p w14:paraId="4C9CC443" w14:textId="77777777" w:rsidR="00136CD3" w:rsidRPr="00136CD3" w:rsidRDefault="00136CD3" w:rsidP="00136CD3">
      <w:pPr>
        <w:pStyle w:val="Default"/>
        <w:ind w:firstLine="700"/>
        <w:jc w:val="both"/>
        <w:rPr>
          <w:color w:val="auto"/>
          <w:sz w:val="22"/>
          <w:szCs w:val="22"/>
        </w:rPr>
      </w:pPr>
      <w:r w:rsidRPr="00136CD3">
        <w:rPr>
          <w:color w:val="auto"/>
          <w:sz w:val="22"/>
          <w:szCs w:val="22"/>
        </w:rPr>
        <w:t>При этом Компания обязана уведомить застрахованного о том, что он должен самостоятельно:</w:t>
      </w:r>
    </w:p>
    <w:p w14:paraId="35221DA6" w14:textId="77777777" w:rsidR="00136CD3" w:rsidRPr="00136CD3" w:rsidRDefault="00136CD3" w:rsidP="000267B9">
      <w:pPr>
        <w:pStyle w:val="Default"/>
        <w:numPr>
          <w:ilvl w:val="0"/>
          <w:numId w:val="5"/>
        </w:numPr>
        <w:jc w:val="both"/>
        <w:rPr>
          <w:color w:val="auto"/>
          <w:sz w:val="22"/>
          <w:szCs w:val="22"/>
        </w:rPr>
      </w:pPr>
      <w:r w:rsidRPr="00136CD3">
        <w:rPr>
          <w:color w:val="auto"/>
          <w:sz w:val="22"/>
          <w:szCs w:val="22"/>
        </w:rPr>
        <w:t>подать в налоговый орган декларацию о доходах по форме 3-НДФЛ (ст.229 НК РФ);</w:t>
      </w:r>
    </w:p>
    <w:p w14:paraId="78D844F0" w14:textId="77777777" w:rsidR="00136CD3" w:rsidRPr="00136CD3" w:rsidRDefault="00136CD3" w:rsidP="000267B9">
      <w:pPr>
        <w:pStyle w:val="Default"/>
        <w:numPr>
          <w:ilvl w:val="0"/>
          <w:numId w:val="5"/>
        </w:numPr>
        <w:jc w:val="both"/>
        <w:rPr>
          <w:color w:val="auto"/>
          <w:sz w:val="22"/>
          <w:szCs w:val="22"/>
        </w:rPr>
      </w:pPr>
      <w:r w:rsidRPr="00136CD3">
        <w:rPr>
          <w:color w:val="auto"/>
          <w:sz w:val="22"/>
          <w:szCs w:val="22"/>
        </w:rPr>
        <w:t>перечислить НДФЛ в бюджет.</w:t>
      </w:r>
    </w:p>
    <w:p w14:paraId="1BD9B103" w14:textId="77777777" w:rsidR="00136CD3" w:rsidRPr="00136CD3" w:rsidRDefault="00136CD3" w:rsidP="00136CD3">
      <w:pPr>
        <w:pStyle w:val="Default"/>
        <w:ind w:firstLine="700"/>
        <w:jc w:val="both"/>
        <w:rPr>
          <w:color w:val="auto"/>
          <w:sz w:val="22"/>
          <w:szCs w:val="22"/>
        </w:rPr>
      </w:pPr>
    </w:p>
    <w:p w14:paraId="09688374" w14:textId="77777777" w:rsidR="00136CD3" w:rsidRPr="00136CD3" w:rsidRDefault="00136CD3" w:rsidP="00136CD3">
      <w:pPr>
        <w:pStyle w:val="Default"/>
        <w:ind w:firstLine="700"/>
        <w:jc w:val="both"/>
        <w:rPr>
          <w:color w:val="auto"/>
          <w:sz w:val="22"/>
          <w:szCs w:val="22"/>
        </w:rPr>
      </w:pPr>
      <w:commentRangeStart w:id="1"/>
      <w:r w:rsidRPr="00136CD3">
        <w:rPr>
          <w:color w:val="auto"/>
          <w:sz w:val="22"/>
          <w:szCs w:val="22"/>
        </w:rPr>
        <w:t>Вместе с тем обращаем внимание, что санаторно-курортные учреждения могут иметь лицензии на медицинскую деятельность двух видов:</w:t>
      </w:r>
    </w:p>
    <w:p w14:paraId="0987B7EF" w14:textId="77777777" w:rsidR="00136CD3" w:rsidRPr="00136CD3" w:rsidRDefault="00136CD3" w:rsidP="00136CD3">
      <w:pPr>
        <w:pStyle w:val="Default"/>
        <w:ind w:firstLine="700"/>
        <w:jc w:val="both"/>
        <w:rPr>
          <w:color w:val="auto"/>
          <w:sz w:val="22"/>
          <w:szCs w:val="22"/>
        </w:rPr>
      </w:pPr>
    </w:p>
    <w:p w14:paraId="36A8078B" w14:textId="77777777" w:rsidR="00136CD3" w:rsidRPr="00136CD3" w:rsidRDefault="00136CD3" w:rsidP="000267B9">
      <w:pPr>
        <w:pStyle w:val="Default"/>
        <w:numPr>
          <w:ilvl w:val="0"/>
          <w:numId w:val="9"/>
        </w:numPr>
        <w:jc w:val="both"/>
        <w:rPr>
          <w:color w:val="auto"/>
          <w:sz w:val="22"/>
          <w:szCs w:val="22"/>
        </w:rPr>
      </w:pPr>
      <w:r w:rsidRPr="00136CD3">
        <w:rPr>
          <w:color w:val="auto"/>
          <w:sz w:val="22"/>
          <w:szCs w:val="22"/>
        </w:rPr>
        <w:t>санаторно-курортное лечение;</w:t>
      </w:r>
    </w:p>
    <w:p w14:paraId="6736306B" w14:textId="77777777" w:rsidR="00136CD3" w:rsidRPr="00136CD3" w:rsidRDefault="00136CD3" w:rsidP="000267B9">
      <w:pPr>
        <w:pStyle w:val="Default"/>
        <w:numPr>
          <w:ilvl w:val="0"/>
          <w:numId w:val="9"/>
        </w:numPr>
        <w:jc w:val="both"/>
        <w:rPr>
          <w:color w:val="auto"/>
          <w:sz w:val="22"/>
          <w:szCs w:val="22"/>
        </w:rPr>
      </w:pPr>
      <w:r w:rsidRPr="00136CD3">
        <w:rPr>
          <w:color w:val="auto"/>
          <w:sz w:val="22"/>
          <w:szCs w:val="22"/>
        </w:rPr>
        <w:t>стационарная помощь.</w:t>
      </w:r>
    </w:p>
    <w:p w14:paraId="24EC594E" w14:textId="77777777" w:rsidR="00136CD3" w:rsidRPr="00136CD3" w:rsidRDefault="00136CD3" w:rsidP="00136CD3">
      <w:pPr>
        <w:pStyle w:val="Default"/>
        <w:ind w:firstLine="700"/>
        <w:jc w:val="both"/>
        <w:rPr>
          <w:color w:val="auto"/>
          <w:sz w:val="22"/>
          <w:szCs w:val="22"/>
        </w:rPr>
      </w:pPr>
    </w:p>
    <w:p w14:paraId="1A2AD669" w14:textId="77777777" w:rsidR="00304A2D" w:rsidRPr="00B14733" w:rsidRDefault="00D92E7A" w:rsidP="00136CD3">
      <w:pPr>
        <w:pStyle w:val="Default"/>
        <w:ind w:firstLine="700"/>
        <w:jc w:val="both"/>
        <w:rPr>
          <w:color w:val="auto"/>
          <w:sz w:val="22"/>
          <w:szCs w:val="22"/>
        </w:rPr>
      </w:pPr>
      <w:r>
        <w:rPr>
          <w:color w:val="auto"/>
          <w:sz w:val="22"/>
          <w:szCs w:val="22"/>
        </w:rPr>
        <w:t>В случае</w:t>
      </w:r>
      <w:r w:rsidR="00136CD3" w:rsidRPr="00136CD3">
        <w:rPr>
          <w:color w:val="auto"/>
          <w:sz w:val="22"/>
          <w:szCs w:val="22"/>
        </w:rPr>
        <w:t xml:space="preserve"> если медицинское учреждение имеет лицензию на медицинскую деятельность на стационарную помощь, при оказании которой оформление санаторно-курортной путевки не производится, то объекта налогообложения НДФЛ не возникает. В рассматриваемой ситуации с учреждением заключается договор на оказание плановой стационарной помощи, согласно которому застрахованные будут проходить лечение в рамках плановой госпитализации (без оформления санаторно-курортной карты).</w:t>
      </w:r>
      <w:r w:rsidR="00304A2D" w:rsidRPr="00B14733">
        <w:rPr>
          <w:color w:val="auto"/>
          <w:sz w:val="22"/>
          <w:szCs w:val="22"/>
        </w:rPr>
        <w:t xml:space="preserve"> </w:t>
      </w:r>
      <w:commentRangeEnd w:id="1"/>
      <w:r>
        <w:rPr>
          <w:rStyle w:val="a5"/>
          <w:color w:val="auto"/>
        </w:rPr>
        <w:commentReference w:id="1"/>
      </w:r>
    </w:p>
    <w:p w14:paraId="78704226" w14:textId="77777777" w:rsidR="006C33C8" w:rsidRDefault="006C33C8" w:rsidP="00304A2D">
      <w:pPr>
        <w:pStyle w:val="Default"/>
        <w:spacing w:before="60" w:after="60"/>
        <w:jc w:val="center"/>
        <w:rPr>
          <w:b/>
          <w:bCs/>
          <w:color w:val="auto"/>
          <w:sz w:val="22"/>
          <w:szCs w:val="22"/>
        </w:rPr>
      </w:pPr>
    </w:p>
    <w:p w14:paraId="05A69B01" w14:textId="77777777" w:rsidR="006C33C8" w:rsidRDefault="006C33C8" w:rsidP="00304A2D">
      <w:pPr>
        <w:pStyle w:val="Default"/>
        <w:spacing w:before="60" w:after="60"/>
        <w:jc w:val="center"/>
        <w:rPr>
          <w:b/>
          <w:bCs/>
          <w:color w:val="auto"/>
          <w:sz w:val="22"/>
          <w:szCs w:val="22"/>
        </w:rPr>
      </w:pPr>
    </w:p>
    <w:p w14:paraId="639517C1" w14:textId="77777777" w:rsidR="00304A2D" w:rsidRPr="00B14733" w:rsidRDefault="00304A2D" w:rsidP="00304A2D">
      <w:pPr>
        <w:pStyle w:val="Default"/>
        <w:spacing w:before="60" w:after="60"/>
        <w:jc w:val="center"/>
        <w:rPr>
          <w:color w:val="auto"/>
          <w:sz w:val="22"/>
          <w:szCs w:val="22"/>
        </w:rPr>
      </w:pPr>
      <w:r w:rsidRPr="00B14733">
        <w:rPr>
          <w:b/>
          <w:bCs/>
          <w:color w:val="auto"/>
          <w:sz w:val="22"/>
          <w:szCs w:val="22"/>
        </w:rPr>
        <w:t xml:space="preserve">Налог на добавленную стоимость (НДС) </w:t>
      </w:r>
    </w:p>
    <w:p w14:paraId="69BD2F43" w14:textId="77777777" w:rsidR="00304A2D" w:rsidRPr="00B14733" w:rsidRDefault="00304A2D" w:rsidP="006C33C8">
      <w:pPr>
        <w:pStyle w:val="Default"/>
        <w:ind w:firstLine="700"/>
        <w:jc w:val="both"/>
        <w:rPr>
          <w:color w:val="auto"/>
          <w:sz w:val="22"/>
          <w:szCs w:val="22"/>
        </w:rPr>
      </w:pPr>
      <w:r w:rsidRPr="00B14733">
        <w:rPr>
          <w:color w:val="auto"/>
          <w:sz w:val="22"/>
          <w:szCs w:val="22"/>
        </w:rPr>
        <w:t xml:space="preserve">Когда организация реализует товары, работы или услуги, то такая реализация облагается НДС (ст. 146 НК РФ). Страховщик реализует страховую услугу, продает полис и получает премию, но НДС на полученную премию не возникает в силу пп.7 п.3 ст. 149 НК РФ. </w:t>
      </w:r>
    </w:p>
    <w:p w14:paraId="19CB099D" w14:textId="77777777" w:rsidR="00304A2D" w:rsidRPr="00B14733" w:rsidRDefault="00304A2D" w:rsidP="006C33C8">
      <w:pPr>
        <w:pStyle w:val="Default"/>
        <w:jc w:val="both"/>
        <w:rPr>
          <w:color w:val="auto"/>
          <w:sz w:val="22"/>
          <w:szCs w:val="22"/>
        </w:rPr>
      </w:pPr>
      <w:r w:rsidRPr="00B14733">
        <w:rPr>
          <w:sz w:val="22"/>
          <w:szCs w:val="22"/>
        </w:rPr>
        <w:t xml:space="preserve">Утвержден Постановлением Правительства Российской Федерации от 20 февраля 2001 г. N 132. В него вошли практически все медицинские услуги. </w:t>
      </w:r>
    </w:p>
    <w:p w14:paraId="1D3C9192" w14:textId="77777777" w:rsidR="00304A2D" w:rsidRPr="00B14733" w:rsidRDefault="00304A2D" w:rsidP="006C33C8">
      <w:pPr>
        <w:pStyle w:val="Default"/>
        <w:ind w:firstLine="700"/>
        <w:jc w:val="both"/>
        <w:rPr>
          <w:color w:val="auto"/>
          <w:sz w:val="22"/>
          <w:szCs w:val="22"/>
        </w:rPr>
      </w:pPr>
      <w:r w:rsidRPr="00B14733">
        <w:rPr>
          <w:color w:val="auto"/>
          <w:sz w:val="22"/>
          <w:szCs w:val="22"/>
        </w:rPr>
        <w:t xml:space="preserve">Не возникает НДС и при осуществлении страховщиком страховой выплаты в виде оплаты медицинских и иных услуг. Статья 149 п.2 дает широкий перечень того, что может войти в страховую выплату по ДМС. </w:t>
      </w:r>
    </w:p>
    <w:p w14:paraId="37A95718"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2.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w:t>
      </w:r>
    </w:p>
    <w:p w14:paraId="767F1160"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1) следующих медицинских товаров отечественного и зарубежного производства по перечню, утверждаемому Правительством Российской Федерации: </w:t>
      </w:r>
    </w:p>
    <w:p w14:paraId="03CA9208"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протезно-ортопедических изделий, сырья и материалов для их изготовления и полуфабрикатов к ним; </w:t>
      </w:r>
    </w:p>
    <w:p w14:paraId="0D50DDA7"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2) медицинских услуг, оказываемых медицинскими организациями и (или) учреждениями, врачами, занимающимися частной медицинской практикой, за исключением косметических, ветеринарных и санитарно-эпидемиологических услуг. Ограничение, установленное настоящим подпунктом, не распространяется на ветеринарные и санитарно-эпидемиологические услуги, финансируемые из бюджета. В целях настоящей главы к медицинским услугам относятся: </w:t>
      </w:r>
    </w:p>
    <w:p w14:paraId="7254119A"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услуги, определенные перечнем услуг, предоставляемых по обязательному медицинскому страхованию; </w:t>
      </w:r>
    </w:p>
    <w:p w14:paraId="1E343B28" w14:textId="77777777" w:rsidR="00304A2D" w:rsidRPr="00B14733" w:rsidRDefault="00304A2D" w:rsidP="006C33C8">
      <w:pPr>
        <w:pStyle w:val="Default"/>
        <w:ind w:firstLine="700"/>
        <w:jc w:val="both"/>
        <w:rPr>
          <w:color w:val="auto"/>
          <w:sz w:val="22"/>
          <w:szCs w:val="22"/>
        </w:rPr>
      </w:pPr>
      <w:r w:rsidRPr="00B14733">
        <w:rPr>
          <w:iCs/>
          <w:color w:val="auto"/>
          <w:sz w:val="22"/>
          <w:szCs w:val="22"/>
        </w:rPr>
        <w:t>услуги, оказываемые населению, по диагностике, профилактике и лечению независимо от формы и источника их оплаты по перечню, утверждаемому Правите</w:t>
      </w:r>
      <w:r w:rsidR="006C33C8">
        <w:rPr>
          <w:iCs/>
          <w:color w:val="auto"/>
          <w:sz w:val="22"/>
          <w:szCs w:val="22"/>
        </w:rPr>
        <w:t>льством Российской Федерации</w:t>
      </w:r>
      <w:r w:rsidRPr="00B14733">
        <w:rPr>
          <w:iCs/>
          <w:color w:val="auto"/>
          <w:sz w:val="22"/>
          <w:szCs w:val="22"/>
        </w:rPr>
        <w:t xml:space="preserve">; </w:t>
      </w:r>
    </w:p>
    <w:p w14:paraId="54CE2AE6"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услуги скорой медицинской помощи, оказываемые населению; </w:t>
      </w:r>
    </w:p>
    <w:p w14:paraId="04508A55" w14:textId="77777777" w:rsidR="00304A2D" w:rsidRPr="00B14733" w:rsidRDefault="00304A2D" w:rsidP="006C33C8">
      <w:pPr>
        <w:pStyle w:val="Default"/>
        <w:ind w:firstLine="700"/>
        <w:jc w:val="both"/>
        <w:rPr>
          <w:color w:val="auto"/>
          <w:sz w:val="22"/>
          <w:szCs w:val="22"/>
        </w:rPr>
      </w:pPr>
      <w:r w:rsidRPr="00B14733">
        <w:rPr>
          <w:iCs/>
          <w:color w:val="auto"/>
          <w:sz w:val="22"/>
          <w:szCs w:val="22"/>
        </w:rPr>
        <w:t xml:space="preserve">услуги по дежурству медицинского персонала у постели больного; </w:t>
      </w:r>
    </w:p>
    <w:p w14:paraId="20D78B04" w14:textId="77777777" w:rsidR="00304A2D" w:rsidRPr="00B14733" w:rsidRDefault="00304A2D" w:rsidP="006C33C8">
      <w:pPr>
        <w:pStyle w:val="Default"/>
        <w:ind w:firstLine="700"/>
        <w:jc w:val="both"/>
        <w:rPr>
          <w:color w:val="auto"/>
          <w:sz w:val="22"/>
          <w:szCs w:val="22"/>
        </w:rPr>
      </w:pPr>
      <w:proofErr w:type="gramStart"/>
      <w:r w:rsidRPr="00B14733">
        <w:rPr>
          <w:iCs/>
          <w:color w:val="auto"/>
          <w:sz w:val="22"/>
          <w:szCs w:val="22"/>
        </w:rPr>
        <w:t>услуги</w:t>
      </w:r>
      <w:proofErr w:type="gramEnd"/>
      <w:r w:rsidRPr="00B14733">
        <w:rPr>
          <w:iCs/>
          <w:color w:val="auto"/>
          <w:sz w:val="22"/>
          <w:szCs w:val="22"/>
        </w:rPr>
        <w:t xml:space="preserve"> патолого-анатомические; </w:t>
      </w:r>
    </w:p>
    <w:p w14:paraId="07FCCB68" w14:textId="77777777" w:rsidR="00304A2D" w:rsidRPr="00D92E7A" w:rsidRDefault="00304A2D" w:rsidP="006C33C8">
      <w:pPr>
        <w:pStyle w:val="Default"/>
        <w:ind w:firstLine="700"/>
        <w:jc w:val="both"/>
        <w:rPr>
          <w:iCs/>
          <w:color w:val="auto"/>
          <w:sz w:val="22"/>
          <w:szCs w:val="22"/>
        </w:rPr>
      </w:pPr>
      <w:r w:rsidRPr="00B14733">
        <w:rPr>
          <w:iCs/>
          <w:color w:val="auto"/>
          <w:sz w:val="22"/>
          <w:szCs w:val="22"/>
        </w:rPr>
        <w:t xml:space="preserve">услуги, оказываемые беременным женщинам, новорожденным, инвалидам и наркологическим больным; </w:t>
      </w:r>
    </w:p>
    <w:p w14:paraId="08141C0B" w14:textId="77777777" w:rsidR="00304A2D" w:rsidRPr="00D92E7A" w:rsidRDefault="00304A2D" w:rsidP="00304A2D">
      <w:pPr>
        <w:pStyle w:val="Default"/>
        <w:ind w:firstLine="700"/>
        <w:jc w:val="both"/>
        <w:rPr>
          <w:iCs/>
          <w:color w:val="auto"/>
          <w:sz w:val="22"/>
          <w:szCs w:val="22"/>
        </w:rPr>
      </w:pPr>
    </w:p>
    <w:p w14:paraId="06847B83" w14:textId="77777777" w:rsidR="00304A2D" w:rsidRPr="00D92E7A" w:rsidRDefault="00304A2D" w:rsidP="00304A2D">
      <w:pPr>
        <w:pStyle w:val="Default"/>
        <w:ind w:firstLine="700"/>
        <w:jc w:val="both"/>
        <w:rPr>
          <w:color w:val="auto"/>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68"/>
        <w:gridCol w:w="37"/>
        <w:gridCol w:w="2268"/>
        <w:gridCol w:w="23"/>
        <w:gridCol w:w="2245"/>
        <w:gridCol w:w="2412"/>
        <w:gridCol w:w="2408"/>
      </w:tblGrid>
      <w:tr w:rsidR="00304A2D" w:rsidRPr="00B14733" w14:paraId="771FB3FE" w14:textId="77777777" w:rsidTr="006C33C8">
        <w:trPr>
          <w:trHeight w:val="428"/>
        </w:trPr>
        <w:tc>
          <w:tcPr>
            <w:tcW w:w="2868" w:type="dxa"/>
            <w:vMerge w:val="restart"/>
            <w:tcBorders>
              <w:top w:val="single" w:sz="8" w:space="0" w:color="000000"/>
              <w:bottom w:val="single" w:sz="8" w:space="0" w:color="000000"/>
              <w:right w:val="single" w:sz="8" w:space="0" w:color="000000"/>
            </w:tcBorders>
          </w:tcPr>
          <w:p w14:paraId="2382F5D5" w14:textId="77777777" w:rsidR="00304A2D" w:rsidRPr="00B14733" w:rsidRDefault="00304A2D">
            <w:pPr>
              <w:pStyle w:val="10"/>
              <w:jc w:val="center"/>
              <w:rPr>
                <w:color w:val="000000"/>
                <w:sz w:val="22"/>
                <w:szCs w:val="22"/>
              </w:rPr>
            </w:pPr>
            <w:r w:rsidRPr="00B14733">
              <w:rPr>
                <w:sz w:val="22"/>
                <w:szCs w:val="22"/>
              </w:rPr>
              <w:t xml:space="preserve">Далее сводная таблица по налоговым льготам в ДМС: </w:t>
            </w:r>
            <w:r w:rsidRPr="00B14733">
              <w:rPr>
                <w:b/>
                <w:bCs/>
                <w:color w:val="000000"/>
                <w:sz w:val="22"/>
                <w:szCs w:val="22"/>
              </w:rPr>
              <w:t xml:space="preserve">Налоги </w:t>
            </w:r>
          </w:p>
        </w:tc>
        <w:tc>
          <w:tcPr>
            <w:tcW w:w="9393" w:type="dxa"/>
            <w:gridSpan w:val="6"/>
            <w:tcBorders>
              <w:top w:val="single" w:sz="8" w:space="0" w:color="000000"/>
              <w:left w:val="single" w:sz="8" w:space="0" w:color="000000"/>
              <w:bottom w:val="single" w:sz="8" w:space="0" w:color="000000"/>
            </w:tcBorders>
          </w:tcPr>
          <w:p w14:paraId="721DAA6B" w14:textId="77777777" w:rsidR="00304A2D" w:rsidRPr="00B14733" w:rsidRDefault="00304A2D">
            <w:pPr>
              <w:pStyle w:val="10"/>
              <w:jc w:val="center"/>
              <w:rPr>
                <w:color w:val="000000"/>
                <w:sz w:val="22"/>
                <w:szCs w:val="22"/>
              </w:rPr>
            </w:pPr>
            <w:r w:rsidRPr="00B14733">
              <w:rPr>
                <w:color w:val="000000"/>
                <w:sz w:val="22"/>
                <w:szCs w:val="22"/>
              </w:rPr>
              <w:t xml:space="preserve">при оплате стоимости медицинского обслуживания работодателем: </w:t>
            </w:r>
          </w:p>
        </w:tc>
      </w:tr>
      <w:tr w:rsidR="00304A2D" w:rsidRPr="00B14733" w14:paraId="57ED5AA7" w14:textId="77777777" w:rsidTr="006C33C8">
        <w:trPr>
          <w:trHeight w:val="146"/>
        </w:trPr>
        <w:tc>
          <w:tcPr>
            <w:tcW w:w="2868" w:type="dxa"/>
            <w:vMerge/>
            <w:tcBorders>
              <w:top w:val="single" w:sz="8" w:space="0" w:color="000000"/>
              <w:bottom w:val="single" w:sz="8" w:space="0" w:color="000000"/>
              <w:right w:val="single" w:sz="8" w:space="0" w:color="000000"/>
            </w:tcBorders>
          </w:tcPr>
          <w:p w14:paraId="1649117C" w14:textId="77777777" w:rsidR="00304A2D" w:rsidRPr="00B14733" w:rsidRDefault="00304A2D">
            <w:pPr>
              <w:pStyle w:val="Default"/>
              <w:rPr>
                <w:color w:val="auto"/>
                <w:sz w:val="22"/>
                <w:szCs w:val="22"/>
              </w:rPr>
            </w:pPr>
          </w:p>
        </w:tc>
        <w:tc>
          <w:tcPr>
            <w:tcW w:w="4573" w:type="dxa"/>
            <w:gridSpan w:val="4"/>
            <w:tcBorders>
              <w:top w:val="single" w:sz="8" w:space="0" w:color="000000"/>
              <w:left w:val="single" w:sz="8" w:space="0" w:color="000000"/>
              <w:bottom w:val="single" w:sz="8" w:space="0" w:color="000000"/>
              <w:right w:val="single" w:sz="8" w:space="0" w:color="000000"/>
            </w:tcBorders>
          </w:tcPr>
          <w:p w14:paraId="0C307F6B" w14:textId="77777777" w:rsidR="00304A2D" w:rsidRPr="00B14733" w:rsidRDefault="00304A2D">
            <w:pPr>
              <w:pStyle w:val="Default"/>
              <w:jc w:val="center"/>
              <w:rPr>
                <w:sz w:val="22"/>
                <w:szCs w:val="22"/>
              </w:rPr>
            </w:pPr>
            <w:r w:rsidRPr="00B14733">
              <w:rPr>
                <w:sz w:val="22"/>
                <w:szCs w:val="22"/>
              </w:rPr>
              <w:t xml:space="preserve">по </w:t>
            </w:r>
            <w:r w:rsidRPr="00B14733">
              <w:rPr>
                <w:b/>
                <w:bCs/>
                <w:sz w:val="22"/>
                <w:szCs w:val="22"/>
              </w:rPr>
              <w:t xml:space="preserve">ДМС </w:t>
            </w:r>
          </w:p>
        </w:tc>
        <w:tc>
          <w:tcPr>
            <w:tcW w:w="4820" w:type="dxa"/>
            <w:gridSpan w:val="2"/>
            <w:tcBorders>
              <w:top w:val="single" w:sz="8" w:space="0" w:color="000000"/>
              <w:left w:val="single" w:sz="8" w:space="0" w:color="000000"/>
              <w:bottom w:val="single" w:sz="8" w:space="0" w:color="000000"/>
            </w:tcBorders>
          </w:tcPr>
          <w:p w14:paraId="3B94D648" w14:textId="77777777" w:rsidR="00304A2D" w:rsidRPr="00B14733" w:rsidRDefault="00304A2D">
            <w:pPr>
              <w:pStyle w:val="Default"/>
              <w:jc w:val="center"/>
              <w:rPr>
                <w:sz w:val="22"/>
                <w:szCs w:val="22"/>
              </w:rPr>
            </w:pPr>
            <w:r w:rsidRPr="00B14733">
              <w:rPr>
                <w:sz w:val="22"/>
                <w:szCs w:val="22"/>
              </w:rPr>
              <w:t xml:space="preserve">напрямую в </w:t>
            </w:r>
            <w:r w:rsidRPr="00B14733">
              <w:rPr>
                <w:b/>
                <w:bCs/>
                <w:sz w:val="22"/>
                <w:szCs w:val="22"/>
              </w:rPr>
              <w:t xml:space="preserve">ЛПУ </w:t>
            </w:r>
          </w:p>
        </w:tc>
      </w:tr>
      <w:tr w:rsidR="00304A2D" w:rsidRPr="00B14733" w14:paraId="189FC3DC" w14:textId="77777777" w:rsidTr="006C33C8">
        <w:trPr>
          <w:trHeight w:val="272"/>
        </w:trPr>
        <w:tc>
          <w:tcPr>
            <w:tcW w:w="2868" w:type="dxa"/>
            <w:vMerge/>
            <w:tcBorders>
              <w:top w:val="single" w:sz="8" w:space="0" w:color="000000"/>
              <w:bottom w:val="single" w:sz="8" w:space="0" w:color="000000"/>
              <w:right w:val="single" w:sz="8" w:space="0" w:color="000000"/>
            </w:tcBorders>
          </w:tcPr>
          <w:p w14:paraId="47BB91FB" w14:textId="77777777" w:rsidR="00304A2D" w:rsidRPr="00B14733" w:rsidRDefault="00304A2D">
            <w:pPr>
              <w:pStyle w:val="Default"/>
              <w:rPr>
                <w:color w:val="auto"/>
                <w:sz w:val="22"/>
                <w:szCs w:val="22"/>
              </w:rPr>
            </w:pPr>
          </w:p>
        </w:tc>
        <w:tc>
          <w:tcPr>
            <w:tcW w:w="2305" w:type="dxa"/>
            <w:gridSpan w:val="2"/>
            <w:tcBorders>
              <w:top w:val="single" w:sz="8" w:space="0" w:color="000000"/>
              <w:left w:val="single" w:sz="8" w:space="0" w:color="000000"/>
              <w:bottom w:val="single" w:sz="8" w:space="0" w:color="000000"/>
              <w:right w:val="single" w:sz="8" w:space="0" w:color="000000"/>
            </w:tcBorders>
          </w:tcPr>
          <w:p w14:paraId="01DC37CF" w14:textId="77777777" w:rsidR="00304A2D" w:rsidRPr="00B14733" w:rsidRDefault="00304A2D">
            <w:pPr>
              <w:pStyle w:val="Default"/>
              <w:jc w:val="center"/>
              <w:rPr>
                <w:sz w:val="22"/>
                <w:szCs w:val="22"/>
              </w:rPr>
            </w:pPr>
            <w:r w:rsidRPr="00B14733">
              <w:rPr>
                <w:b/>
                <w:bCs/>
                <w:sz w:val="22"/>
                <w:szCs w:val="22"/>
              </w:rPr>
              <w:t xml:space="preserve">за работника </w:t>
            </w:r>
          </w:p>
        </w:tc>
        <w:tc>
          <w:tcPr>
            <w:tcW w:w="2268" w:type="dxa"/>
            <w:gridSpan w:val="2"/>
            <w:tcBorders>
              <w:top w:val="single" w:sz="8" w:space="0" w:color="000000"/>
              <w:left w:val="single" w:sz="8" w:space="0" w:color="000000"/>
              <w:bottom w:val="single" w:sz="8" w:space="0" w:color="000000"/>
              <w:right w:val="single" w:sz="8" w:space="0" w:color="000000"/>
            </w:tcBorders>
          </w:tcPr>
          <w:p w14:paraId="7855A9B5" w14:textId="77777777" w:rsidR="00304A2D" w:rsidRPr="00B14733" w:rsidRDefault="00304A2D">
            <w:pPr>
              <w:pStyle w:val="Default"/>
              <w:jc w:val="center"/>
              <w:rPr>
                <w:sz w:val="22"/>
                <w:szCs w:val="22"/>
              </w:rPr>
            </w:pPr>
            <w:r w:rsidRPr="00B14733">
              <w:rPr>
                <w:b/>
                <w:bCs/>
                <w:sz w:val="22"/>
                <w:szCs w:val="22"/>
              </w:rPr>
              <w:t xml:space="preserve">за родственника </w:t>
            </w:r>
          </w:p>
          <w:p w14:paraId="095C76BA" w14:textId="77777777" w:rsidR="00304A2D" w:rsidRPr="00B14733" w:rsidRDefault="00304A2D">
            <w:pPr>
              <w:pStyle w:val="Default"/>
              <w:jc w:val="center"/>
              <w:rPr>
                <w:sz w:val="22"/>
                <w:szCs w:val="22"/>
              </w:rPr>
            </w:pPr>
            <w:r w:rsidRPr="00B14733">
              <w:rPr>
                <w:b/>
                <w:bCs/>
                <w:sz w:val="22"/>
                <w:szCs w:val="22"/>
              </w:rPr>
              <w:t xml:space="preserve">работника </w:t>
            </w:r>
          </w:p>
        </w:tc>
        <w:tc>
          <w:tcPr>
            <w:tcW w:w="2412" w:type="dxa"/>
            <w:tcBorders>
              <w:top w:val="single" w:sz="8" w:space="0" w:color="000000"/>
              <w:left w:val="single" w:sz="8" w:space="0" w:color="000000"/>
              <w:bottom w:val="single" w:sz="8" w:space="0" w:color="000000"/>
              <w:right w:val="single" w:sz="8" w:space="0" w:color="000000"/>
            </w:tcBorders>
          </w:tcPr>
          <w:p w14:paraId="3B436C40" w14:textId="77777777" w:rsidR="00304A2D" w:rsidRPr="00B14733" w:rsidRDefault="00304A2D">
            <w:pPr>
              <w:pStyle w:val="Default"/>
              <w:jc w:val="center"/>
              <w:rPr>
                <w:sz w:val="22"/>
                <w:szCs w:val="22"/>
              </w:rPr>
            </w:pPr>
            <w:r w:rsidRPr="00B14733">
              <w:rPr>
                <w:b/>
                <w:bCs/>
                <w:sz w:val="22"/>
                <w:szCs w:val="22"/>
              </w:rPr>
              <w:t xml:space="preserve">за работника </w:t>
            </w:r>
          </w:p>
        </w:tc>
        <w:tc>
          <w:tcPr>
            <w:tcW w:w="2408" w:type="dxa"/>
            <w:tcBorders>
              <w:top w:val="single" w:sz="8" w:space="0" w:color="000000"/>
              <w:left w:val="single" w:sz="8" w:space="0" w:color="000000"/>
              <w:bottom w:val="single" w:sz="8" w:space="0" w:color="000000"/>
            </w:tcBorders>
          </w:tcPr>
          <w:p w14:paraId="249CB34F" w14:textId="77777777" w:rsidR="00304A2D" w:rsidRPr="00B14733" w:rsidRDefault="00304A2D">
            <w:pPr>
              <w:pStyle w:val="10"/>
              <w:jc w:val="center"/>
              <w:rPr>
                <w:color w:val="000000"/>
                <w:sz w:val="22"/>
                <w:szCs w:val="22"/>
              </w:rPr>
            </w:pPr>
            <w:r w:rsidRPr="00B14733">
              <w:rPr>
                <w:b/>
                <w:bCs/>
                <w:color w:val="000000"/>
                <w:sz w:val="22"/>
                <w:szCs w:val="22"/>
              </w:rPr>
              <w:t xml:space="preserve">за родственника </w:t>
            </w:r>
          </w:p>
          <w:p w14:paraId="2A97B24B" w14:textId="77777777" w:rsidR="00304A2D" w:rsidRPr="00B14733" w:rsidRDefault="00304A2D">
            <w:pPr>
              <w:pStyle w:val="10"/>
              <w:jc w:val="center"/>
              <w:rPr>
                <w:color w:val="000000"/>
                <w:sz w:val="22"/>
                <w:szCs w:val="22"/>
              </w:rPr>
            </w:pPr>
            <w:r w:rsidRPr="00B14733">
              <w:rPr>
                <w:b/>
                <w:bCs/>
                <w:color w:val="000000"/>
                <w:sz w:val="22"/>
                <w:szCs w:val="22"/>
              </w:rPr>
              <w:t xml:space="preserve">работника </w:t>
            </w:r>
          </w:p>
        </w:tc>
      </w:tr>
      <w:tr w:rsidR="00304A2D" w:rsidRPr="00B14733" w14:paraId="275FB463" w14:textId="77777777" w:rsidTr="006C33C8">
        <w:trPr>
          <w:trHeight w:val="524"/>
        </w:trPr>
        <w:tc>
          <w:tcPr>
            <w:tcW w:w="2868" w:type="dxa"/>
            <w:tcBorders>
              <w:top w:val="single" w:sz="8" w:space="0" w:color="000000"/>
              <w:bottom w:val="single" w:sz="8" w:space="0" w:color="000000"/>
              <w:right w:val="single" w:sz="8" w:space="0" w:color="000000"/>
            </w:tcBorders>
          </w:tcPr>
          <w:p w14:paraId="442995E1" w14:textId="77777777" w:rsidR="00304A2D" w:rsidRPr="00B14733" w:rsidRDefault="00304A2D">
            <w:pPr>
              <w:pStyle w:val="Default"/>
              <w:rPr>
                <w:sz w:val="22"/>
                <w:szCs w:val="22"/>
              </w:rPr>
            </w:pPr>
            <w:r w:rsidRPr="00B14733">
              <w:rPr>
                <w:sz w:val="22"/>
                <w:szCs w:val="22"/>
              </w:rPr>
              <w:t xml:space="preserve">НДС </w:t>
            </w:r>
          </w:p>
        </w:tc>
        <w:tc>
          <w:tcPr>
            <w:tcW w:w="2328" w:type="dxa"/>
            <w:gridSpan w:val="3"/>
            <w:tcBorders>
              <w:top w:val="single" w:sz="8" w:space="0" w:color="000000"/>
              <w:left w:val="single" w:sz="8" w:space="0" w:color="000000"/>
              <w:bottom w:val="single" w:sz="8" w:space="0" w:color="000000"/>
              <w:right w:val="single" w:sz="8" w:space="0" w:color="000000"/>
            </w:tcBorders>
          </w:tcPr>
          <w:p w14:paraId="0A67B31B" w14:textId="77777777" w:rsidR="00304A2D" w:rsidRPr="00B14733" w:rsidRDefault="00304A2D">
            <w:pPr>
              <w:pStyle w:val="Default"/>
              <w:jc w:val="center"/>
              <w:rPr>
                <w:sz w:val="22"/>
                <w:szCs w:val="22"/>
              </w:rPr>
            </w:pPr>
            <w:r w:rsidRPr="00B14733">
              <w:rPr>
                <w:sz w:val="22"/>
                <w:szCs w:val="22"/>
              </w:rPr>
              <w:t xml:space="preserve">0% </w:t>
            </w:r>
          </w:p>
          <w:p w14:paraId="474EC888" w14:textId="77777777" w:rsidR="00304A2D" w:rsidRPr="00B14733" w:rsidRDefault="00304A2D">
            <w:pPr>
              <w:pStyle w:val="Default"/>
              <w:jc w:val="center"/>
              <w:rPr>
                <w:sz w:val="22"/>
                <w:szCs w:val="22"/>
              </w:rPr>
            </w:pPr>
            <w:r w:rsidRPr="00B14733">
              <w:rPr>
                <w:sz w:val="22"/>
                <w:szCs w:val="22"/>
              </w:rPr>
              <w:t xml:space="preserve">Для работодателя не образует объект НДС. </w:t>
            </w:r>
          </w:p>
        </w:tc>
        <w:tc>
          <w:tcPr>
            <w:tcW w:w="2245" w:type="dxa"/>
            <w:tcBorders>
              <w:top w:val="single" w:sz="8" w:space="0" w:color="000000"/>
              <w:left w:val="single" w:sz="8" w:space="0" w:color="000000"/>
              <w:bottom w:val="single" w:sz="8" w:space="0" w:color="000000"/>
              <w:right w:val="single" w:sz="8" w:space="0" w:color="000000"/>
            </w:tcBorders>
          </w:tcPr>
          <w:p w14:paraId="346FEC50" w14:textId="77777777" w:rsidR="00304A2D" w:rsidRPr="00B14733" w:rsidRDefault="00304A2D">
            <w:pPr>
              <w:pStyle w:val="Default"/>
              <w:jc w:val="center"/>
              <w:rPr>
                <w:sz w:val="22"/>
                <w:szCs w:val="22"/>
              </w:rPr>
            </w:pPr>
            <w:r w:rsidRPr="00B14733">
              <w:rPr>
                <w:sz w:val="22"/>
                <w:szCs w:val="22"/>
              </w:rPr>
              <w:t xml:space="preserve">0% </w:t>
            </w:r>
          </w:p>
          <w:p w14:paraId="44C989E9" w14:textId="77777777" w:rsidR="00304A2D" w:rsidRPr="00B14733" w:rsidRDefault="00304A2D">
            <w:pPr>
              <w:pStyle w:val="Default"/>
              <w:jc w:val="center"/>
              <w:rPr>
                <w:sz w:val="22"/>
                <w:szCs w:val="22"/>
              </w:rPr>
            </w:pPr>
            <w:r w:rsidRPr="00B14733">
              <w:rPr>
                <w:sz w:val="22"/>
                <w:szCs w:val="22"/>
              </w:rPr>
              <w:t xml:space="preserve">Для работодателя не образует объект НДС. </w:t>
            </w:r>
          </w:p>
        </w:tc>
        <w:tc>
          <w:tcPr>
            <w:tcW w:w="2412" w:type="dxa"/>
            <w:tcBorders>
              <w:top w:val="single" w:sz="8" w:space="0" w:color="000000"/>
              <w:left w:val="single" w:sz="8" w:space="0" w:color="000000"/>
              <w:bottom w:val="single" w:sz="8" w:space="0" w:color="000000"/>
              <w:right w:val="single" w:sz="8" w:space="0" w:color="000000"/>
            </w:tcBorders>
          </w:tcPr>
          <w:p w14:paraId="02BC891D" w14:textId="77777777" w:rsidR="00304A2D" w:rsidRPr="00B14733" w:rsidRDefault="00304A2D">
            <w:pPr>
              <w:pStyle w:val="Default"/>
              <w:jc w:val="center"/>
              <w:rPr>
                <w:sz w:val="22"/>
                <w:szCs w:val="22"/>
              </w:rPr>
            </w:pPr>
            <w:r w:rsidRPr="00B14733">
              <w:rPr>
                <w:sz w:val="22"/>
                <w:szCs w:val="22"/>
              </w:rPr>
              <w:t xml:space="preserve">0% </w:t>
            </w:r>
          </w:p>
          <w:p w14:paraId="15E4CC5E" w14:textId="77777777" w:rsidR="00304A2D" w:rsidRPr="00B14733" w:rsidRDefault="00304A2D">
            <w:pPr>
              <w:pStyle w:val="Default"/>
              <w:jc w:val="center"/>
              <w:rPr>
                <w:sz w:val="22"/>
                <w:szCs w:val="22"/>
              </w:rPr>
            </w:pPr>
            <w:r w:rsidRPr="00B14733">
              <w:rPr>
                <w:sz w:val="22"/>
                <w:szCs w:val="22"/>
              </w:rPr>
              <w:t xml:space="preserve">Для работодателя не образует объект НДС. </w:t>
            </w:r>
          </w:p>
        </w:tc>
        <w:tc>
          <w:tcPr>
            <w:tcW w:w="2408" w:type="dxa"/>
            <w:tcBorders>
              <w:top w:val="single" w:sz="8" w:space="0" w:color="000000"/>
              <w:left w:val="single" w:sz="8" w:space="0" w:color="000000"/>
              <w:bottom w:val="single" w:sz="8" w:space="0" w:color="000000"/>
            </w:tcBorders>
          </w:tcPr>
          <w:p w14:paraId="0580F9C9" w14:textId="77777777" w:rsidR="00304A2D" w:rsidRPr="00B14733" w:rsidRDefault="00304A2D">
            <w:pPr>
              <w:pStyle w:val="Default"/>
              <w:jc w:val="center"/>
              <w:rPr>
                <w:sz w:val="22"/>
                <w:szCs w:val="22"/>
              </w:rPr>
            </w:pPr>
            <w:r w:rsidRPr="00B14733">
              <w:rPr>
                <w:sz w:val="22"/>
                <w:szCs w:val="22"/>
              </w:rPr>
              <w:t xml:space="preserve">0% </w:t>
            </w:r>
          </w:p>
          <w:p w14:paraId="3FFB5103" w14:textId="77777777" w:rsidR="00304A2D" w:rsidRPr="00B14733" w:rsidRDefault="00304A2D">
            <w:pPr>
              <w:pStyle w:val="Default"/>
              <w:jc w:val="center"/>
              <w:rPr>
                <w:sz w:val="22"/>
                <w:szCs w:val="22"/>
              </w:rPr>
            </w:pPr>
            <w:r w:rsidRPr="00B14733">
              <w:rPr>
                <w:sz w:val="22"/>
                <w:szCs w:val="22"/>
              </w:rPr>
              <w:t xml:space="preserve">Для работодателя не образует объект НДС. </w:t>
            </w:r>
          </w:p>
        </w:tc>
      </w:tr>
      <w:tr w:rsidR="00304A2D" w:rsidRPr="00B14733" w14:paraId="6105F602" w14:textId="77777777" w:rsidTr="006C33C8">
        <w:trPr>
          <w:trHeight w:val="1155"/>
        </w:trPr>
        <w:tc>
          <w:tcPr>
            <w:tcW w:w="2868" w:type="dxa"/>
            <w:tcBorders>
              <w:top w:val="single" w:sz="8" w:space="0" w:color="000000"/>
              <w:bottom w:val="single" w:sz="8" w:space="0" w:color="000000"/>
              <w:right w:val="single" w:sz="8" w:space="0" w:color="000000"/>
            </w:tcBorders>
          </w:tcPr>
          <w:p w14:paraId="1D97FAB5" w14:textId="77777777" w:rsidR="00304A2D" w:rsidRPr="00B14733" w:rsidRDefault="00304A2D">
            <w:pPr>
              <w:pStyle w:val="Default"/>
              <w:rPr>
                <w:sz w:val="22"/>
                <w:szCs w:val="22"/>
              </w:rPr>
            </w:pPr>
            <w:r w:rsidRPr="00B14733">
              <w:rPr>
                <w:sz w:val="22"/>
                <w:szCs w:val="22"/>
              </w:rPr>
              <w:lastRenderedPageBreak/>
              <w:t xml:space="preserve">Уплата страховых взносов в Пенсионный фонд РФ, Фонд социального страхования РФ, ФОМС, ТФОМС (бывший ЕСН) </w:t>
            </w:r>
          </w:p>
        </w:tc>
        <w:tc>
          <w:tcPr>
            <w:tcW w:w="2328" w:type="dxa"/>
            <w:gridSpan w:val="3"/>
            <w:tcBorders>
              <w:top w:val="single" w:sz="8" w:space="0" w:color="000000"/>
              <w:left w:val="single" w:sz="8" w:space="0" w:color="000000"/>
              <w:bottom w:val="single" w:sz="8" w:space="0" w:color="000000"/>
              <w:right w:val="single" w:sz="8" w:space="0" w:color="000000"/>
            </w:tcBorders>
          </w:tcPr>
          <w:p w14:paraId="6A79A2D4" w14:textId="77777777" w:rsidR="00304A2D" w:rsidRPr="00B14733" w:rsidRDefault="00304A2D">
            <w:pPr>
              <w:pStyle w:val="Default"/>
              <w:rPr>
                <w:sz w:val="22"/>
                <w:szCs w:val="22"/>
              </w:rPr>
            </w:pPr>
            <w:r w:rsidRPr="00B14733">
              <w:rPr>
                <w:sz w:val="22"/>
                <w:szCs w:val="22"/>
              </w:rPr>
              <w:t xml:space="preserve">0% при заключении договора не менее одного года </w:t>
            </w:r>
          </w:p>
        </w:tc>
        <w:tc>
          <w:tcPr>
            <w:tcW w:w="2245" w:type="dxa"/>
            <w:tcBorders>
              <w:top w:val="single" w:sz="8" w:space="0" w:color="000000"/>
              <w:left w:val="single" w:sz="8" w:space="0" w:color="000000"/>
              <w:bottom w:val="single" w:sz="8" w:space="0" w:color="000000"/>
              <w:right w:val="single" w:sz="8" w:space="0" w:color="000000"/>
            </w:tcBorders>
          </w:tcPr>
          <w:p w14:paraId="57689E3E" w14:textId="77777777" w:rsidR="00304A2D" w:rsidRPr="00B14733" w:rsidRDefault="00304A2D">
            <w:pPr>
              <w:pStyle w:val="Default"/>
              <w:jc w:val="center"/>
              <w:rPr>
                <w:sz w:val="22"/>
                <w:szCs w:val="22"/>
              </w:rPr>
            </w:pPr>
            <w:r w:rsidRPr="00B14733">
              <w:rPr>
                <w:sz w:val="22"/>
                <w:szCs w:val="22"/>
              </w:rPr>
              <w:t xml:space="preserve">0% </w:t>
            </w:r>
          </w:p>
          <w:p w14:paraId="638B9AB2" w14:textId="77777777" w:rsidR="00304A2D" w:rsidRPr="00B14733" w:rsidRDefault="00304A2D">
            <w:pPr>
              <w:pStyle w:val="Default"/>
              <w:jc w:val="center"/>
              <w:rPr>
                <w:sz w:val="22"/>
                <w:szCs w:val="22"/>
              </w:rPr>
            </w:pPr>
            <w:proofErr w:type="gramStart"/>
            <w:r w:rsidRPr="00B14733">
              <w:rPr>
                <w:sz w:val="22"/>
                <w:szCs w:val="22"/>
              </w:rPr>
              <w:t>не</w:t>
            </w:r>
            <w:proofErr w:type="gramEnd"/>
            <w:r w:rsidRPr="00B14733">
              <w:rPr>
                <w:sz w:val="22"/>
                <w:szCs w:val="22"/>
              </w:rPr>
              <w:t xml:space="preserve"> формирует объект страховых взносов </w:t>
            </w:r>
          </w:p>
        </w:tc>
        <w:tc>
          <w:tcPr>
            <w:tcW w:w="2412" w:type="dxa"/>
            <w:tcBorders>
              <w:top w:val="single" w:sz="8" w:space="0" w:color="000000"/>
              <w:left w:val="single" w:sz="8" w:space="0" w:color="000000"/>
              <w:bottom w:val="single" w:sz="8" w:space="0" w:color="000000"/>
              <w:right w:val="single" w:sz="8" w:space="0" w:color="000000"/>
            </w:tcBorders>
          </w:tcPr>
          <w:p w14:paraId="7DBA8743" w14:textId="77777777" w:rsidR="00304A2D" w:rsidRPr="00B14733" w:rsidRDefault="00304A2D">
            <w:pPr>
              <w:pStyle w:val="Default"/>
              <w:jc w:val="center"/>
              <w:rPr>
                <w:sz w:val="22"/>
                <w:szCs w:val="22"/>
              </w:rPr>
            </w:pPr>
            <w:r w:rsidRPr="00B14733">
              <w:rPr>
                <w:sz w:val="22"/>
                <w:szCs w:val="22"/>
              </w:rPr>
              <w:t xml:space="preserve">0% при заключении договора не менее одного года </w:t>
            </w:r>
          </w:p>
        </w:tc>
        <w:tc>
          <w:tcPr>
            <w:tcW w:w="2408" w:type="dxa"/>
            <w:tcBorders>
              <w:top w:val="single" w:sz="8" w:space="0" w:color="000000"/>
              <w:left w:val="single" w:sz="8" w:space="0" w:color="000000"/>
              <w:bottom w:val="single" w:sz="8" w:space="0" w:color="000000"/>
            </w:tcBorders>
          </w:tcPr>
          <w:p w14:paraId="77E4050E" w14:textId="77777777" w:rsidR="00304A2D" w:rsidRPr="00B14733" w:rsidRDefault="00304A2D">
            <w:pPr>
              <w:pStyle w:val="Default"/>
              <w:jc w:val="center"/>
              <w:rPr>
                <w:sz w:val="22"/>
                <w:szCs w:val="22"/>
              </w:rPr>
            </w:pPr>
            <w:r w:rsidRPr="00B14733">
              <w:rPr>
                <w:sz w:val="22"/>
                <w:szCs w:val="22"/>
              </w:rPr>
              <w:t xml:space="preserve">0% </w:t>
            </w:r>
          </w:p>
          <w:p w14:paraId="01A2E3B3" w14:textId="77777777" w:rsidR="00304A2D" w:rsidRPr="00B14733" w:rsidRDefault="00304A2D">
            <w:pPr>
              <w:pStyle w:val="Default"/>
              <w:jc w:val="center"/>
              <w:rPr>
                <w:sz w:val="22"/>
                <w:szCs w:val="22"/>
              </w:rPr>
            </w:pPr>
            <w:proofErr w:type="gramStart"/>
            <w:r w:rsidRPr="00B14733">
              <w:rPr>
                <w:sz w:val="22"/>
                <w:szCs w:val="22"/>
              </w:rPr>
              <w:t>не</w:t>
            </w:r>
            <w:proofErr w:type="gramEnd"/>
            <w:r w:rsidRPr="00B14733">
              <w:rPr>
                <w:sz w:val="22"/>
                <w:szCs w:val="22"/>
              </w:rPr>
              <w:t xml:space="preserve"> формирует объект страховых взносов </w:t>
            </w:r>
          </w:p>
        </w:tc>
      </w:tr>
      <w:tr w:rsidR="00304A2D" w:rsidRPr="00B14733" w14:paraId="656C41DA" w14:textId="77777777" w:rsidTr="006C33C8">
        <w:trPr>
          <w:trHeight w:val="650"/>
        </w:trPr>
        <w:tc>
          <w:tcPr>
            <w:tcW w:w="2868" w:type="dxa"/>
            <w:tcBorders>
              <w:top w:val="single" w:sz="8" w:space="0" w:color="000000"/>
              <w:bottom w:val="single" w:sz="8" w:space="0" w:color="000000"/>
              <w:right w:val="single" w:sz="8" w:space="0" w:color="000000"/>
            </w:tcBorders>
          </w:tcPr>
          <w:p w14:paraId="3CBB9C78" w14:textId="77777777" w:rsidR="00304A2D" w:rsidRPr="00B14733" w:rsidRDefault="00304A2D">
            <w:pPr>
              <w:pStyle w:val="Default"/>
              <w:rPr>
                <w:sz w:val="22"/>
                <w:szCs w:val="22"/>
              </w:rPr>
            </w:pPr>
            <w:r w:rsidRPr="00B14733">
              <w:rPr>
                <w:sz w:val="22"/>
                <w:szCs w:val="22"/>
              </w:rPr>
              <w:t xml:space="preserve">НП </w:t>
            </w:r>
          </w:p>
        </w:tc>
        <w:tc>
          <w:tcPr>
            <w:tcW w:w="2328" w:type="dxa"/>
            <w:gridSpan w:val="3"/>
            <w:tcBorders>
              <w:top w:val="single" w:sz="8" w:space="0" w:color="000000"/>
              <w:left w:val="single" w:sz="8" w:space="0" w:color="000000"/>
              <w:bottom w:val="single" w:sz="8" w:space="0" w:color="000000"/>
              <w:right w:val="single" w:sz="8" w:space="0" w:color="000000"/>
            </w:tcBorders>
          </w:tcPr>
          <w:p w14:paraId="046E8290" w14:textId="77777777" w:rsidR="00304A2D" w:rsidRPr="00B14733" w:rsidRDefault="00304A2D">
            <w:pPr>
              <w:pStyle w:val="Default"/>
              <w:rPr>
                <w:sz w:val="22"/>
                <w:szCs w:val="22"/>
              </w:rPr>
            </w:pPr>
            <w:r w:rsidRPr="00B14733">
              <w:rPr>
                <w:sz w:val="22"/>
                <w:szCs w:val="22"/>
              </w:rPr>
              <w:t xml:space="preserve">Уменьшение на 6% от суммы расходов на оплату труда </w:t>
            </w:r>
          </w:p>
        </w:tc>
        <w:tc>
          <w:tcPr>
            <w:tcW w:w="2245" w:type="dxa"/>
            <w:tcBorders>
              <w:top w:val="single" w:sz="8" w:space="0" w:color="000000"/>
              <w:left w:val="single" w:sz="8" w:space="0" w:color="000000"/>
              <w:bottom w:val="single" w:sz="8" w:space="0" w:color="000000"/>
              <w:right w:val="single" w:sz="8" w:space="0" w:color="000000"/>
            </w:tcBorders>
          </w:tcPr>
          <w:p w14:paraId="1E936F0F" w14:textId="77777777" w:rsidR="00304A2D" w:rsidRPr="00B14733" w:rsidRDefault="00304A2D">
            <w:pPr>
              <w:pStyle w:val="Default"/>
              <w:jc w:val="center"/>
              <w:rPr>
                <w:sz w:val="22"/>
                <w:szCs w:val="22"/>
              </w:rPr>
            </w:pPr>
            <w:r w:rsidRPr="00B14733">
              <w:rPr>
                <w:sz w:val="22"/>
                <w:szCs w:val="22"/>
              </w:rPr>
              <w:t xml:space="preserve">Выплата не отражается в расходах по налогу на прибыль </w:t>
            </w:r>
          </w:p>
        </w:tc>
        <w:tc>
          <w:tcPr>
            <w:tcW w:w="2412" w:type="dxa"/>
            <w:tcBorders>
              <w:top w:val="single" w:sz="8" w:space="0" w:color="000000"/>
              <w:left w:val="single" w:sz="8" w:space="0" w:color="000000"/>
              <w:bottom w:val="single" w:sz="8" w:space="0" w:color="000000"/>
              <w:right w:val="single" w:sz="8" w:space="0" w:color="000000"/>
            </w:tcBorders>
          </w:tcPr>
          <w:p w14:paraId="19185464" w14:textId="77777777" w:rsidR="00304A2D" w:rsidRPr="00B14733" w:rsidRDefault="00304A2D">
            <w:pPr>
              <w:pStyle w:val="Default"/>
              <w:jc w:val="center"/>
              <w:rPr>
                <w:sz w:val="22"/>
                <w:szCs w:val="22"/>
              </w:rPr>
            </w:pPr>
            <w:r w:rsidRPr="00B14733">
              <w:rPr>
                <w:sz w:val="22"/>
                <w:szCs w:val="22"/>
              </w:rPr>
              <w:t xml:space="preserve">Уменьшение на 6% от суммы расходов на оплату труда </w:t>
            </w:r>
          </w:p>
        </w:tc>
        <w:tc>
          <w:tcPr>
            <w:tcW w:w="2408" w:type="dxa"/>
            <w:tcBorders>
              <w:top w:val="single" w:sz="8" w:space="0" w:color="000000"/>
              <w:left w:val="single" w:sz="8" w:space="0" w:color="000000"/>
              <w:bottom w:val="single" w:sz="8" w:space="0" w:color="000000"/>
            </w:tcBorders>
          </w:tcPr>
          <w:p w14:paraId="556A2DCF" w14:textId="77777777" w:rsidR="00304A2D" w:rsidRPr="00B14733" w:rsidRDefault="00304A2D">
            <w:pPr>
              <w:pStyle w:val="Default"/>
              <w:jc w:val="center"/>
              <w:rPr>
                <w:sz w:val="22"/>
                <w:szCs w:val="22"/>
              </w:rPr>
            </w:pPr>
            <w:r w:rsidRPr="00B14733">
              <w:rPr>
                <w:sz w:val="22"/>
                <w:szCs w:val="22"/>
              </w:rPr>
              <w:t xml:space="preserve">Выплата не отражается в расходах по налогу на прибыль </w:t>
            </w:r>
          </w:p>
        </w:tc>
      </w:tr>
      <w:tr w:rsidR="00304A2D" w:rsidRPr="00B14733" w14:paraId="52C84A33" w14:textId="77777777" w:rsidTr="006C33C8">
        <w:trPr>
          <w:trHeight w:val="144"/>
        </w:trPr>
        <w:tc>
          <w:tcPr>
            <w:tcW w:w="2905" w:type="dxa"/>
            <w:gridSpan w:val="2"/>
            <w:tcBorders>
              <w:top w:val="single" w:sz="8" w:space="0" w:color="000000"/>
              <w:bottom w:val="single" w:sz="8" w:space="0" w:color="000000"/>
              <w:right w:val="single" w:sz="8" w:space="0" w:color="000000"/>
            </w:tcBorders>
          </w:tcPr>
          <w:p w14:paraId="0527385E" w14:textId="77777777" w:rsidR="00304A2D" w:rsidRPr="00B14733" w:rsidRDefault="00304A2D">
            <w:pPr>
              <w:pStyle w:val="Default"/>
              <w:rPr>
                <w:sz w:val="22"/>
                <w:szCs w:val="22"/>
              </w:rPr>
            </w:pPr>
            <w:r w:rsidRPr="00B14733">
              <w:rPr>
                <w:sz w:val="22"/>
                <w:szCs w:val="22"/>
              </w:rPr>
              <w:t xml:space="preserve">НДФЛ </w:t>
            </w:r>
          </w:p>
        </w:tc>
        <w:tc>
          <w:tcPr>
            <w:tcW w:w="4536" w:type="dxa"/>
            <w:gridSpan w:val="3"/>
            <w:tcBorders>
              <w:top w:val="single" w:sz="8" w:space="0" w:color="000000"/>
              <w:left w:val="single" w:sz="8" w:space="0" w:color="000000"/>
              <w:bottom w:val="single" w:sz="8" w:space="0" w:color="000000"/>
              <w:right w:val="single" w:sz="8" w:space="0" w:color="000000"/>
            </w:tcBorders>
          </w:tcPr>
          <w:p w14:paraId="4CAA1E67" w14:textId="77777777" w:rsidR="00304A2D" w:rsidRPr="00B14733" w:rsidRDefault="00304A2D">
            <w:pPr>
              <w:pStyle w:val="Default"/>
              <w:jc w:val="center"/>
              <w:rPr>
                <w:sz w:val="22"/>
                <w:szCs w:val="22"/>
              </w:rPr>
            </w:pPr>
            <w:r w:rsidRPr="00B14733">
              <w:rPr>
                <w:sz w:val="22"/>
                <w:szCs w:val="22"/>
              </w:rPr>
              <w:t xml:space="preserve">0% </w:t>
            </w:r>
          </w:p>
        </w:tc>
        <w:tc>
          <w:tcPr>
            <w:tcW w:w="4820" w:type="dxa"/>
            <w:gridSpan w:val="2"/>
            <w:tcBorders>
              <w:top w:val="single" w:sz="8" w:space="0" w:color="000000"/>
              <w:left w:val="single" w:sz="8" w:space="0" w:color="000000"/>
              <w:bottom w:val="single" w:sz="8" w:space="0" w:color="000000"/>
            </w:tcBorders>
          </w:tcPr>
          <w:p w14:paraId="355D2E5C" w14:textId="77777777" w:rsidR="00304A2D" w:rsidRPr="00B14733" w:rsidRDefault="00304A2D">
            <w:pPr>
              <w:pStyle w:val="Default"/>
              <w:jc w:val="center"/>
              <w:rPr>
                <w:sz w:val="22"/>
                <w:szCs w:val="22"/>
              </w:rPr>
            </w:pPr>
            <w:r w:rsidRPr="00B14733">
              <w:rPr>
                <w:sz w:val="22"/>
                <w:szCs w:val="22"/>
              </w:rPr>
              <w:t xml:space="preserve">0% </w:t>
            </w:r>
          </w:p>
        </w:tc>
      </w:tr>
    </w:tbl>
    <w:p w14:paraId="68D36B01" w14:textId="77777777" w:rsidR="006E234D" w:rsidRPr="00B14733" w:rsidRDefault="006E234D">
      <w:pPr>
        <w:rPr>
          <w:sz w:val="22"/>
          <w:szCs w:val="22"/>
        </w:rPr>
      </w:pPr>
    </w:p>
    <w:sectPr w:rsidR="006E234D" w:rsidRPr="00B14733" w:rsidSect="00304A2D">
      <w:pgSz w:w="16838" w:h="11906" w:orient="landscape"/>
      <w:pgMar w:top="709" w:right="1529" w:bottom="284" w:left="1843"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Стручалина Марина Валерьевна (ДМС)" w:date="2012-02-14T12:32:00Z" w:initials="СМВ">
    <w:p w14:paraId="11BCF576" w14:textId="77777777" w:rsidR="00D92E7A" w:rsidRDefault="00D92E7A">
      <w:pPr>
        <w:pStyle w:val="a6"/>
      </w:pPr>
      <w:r>
        <w:rPr>
          <w:rStyle w:val="a5"/>
        </w:rPr>
        <w:annotationRef/>
      </w:r>
      <w:r>
        <w:t>ВНИМАНИЕ! Информация не для клиента, только для сотрудников ОСАО «Ингосстрах».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BCF5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4341"/>
    <w:multiLevelType w:val="hybridMultilevel"/>
    <w:tmpl w:val="5000997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0BD42E32"/>
    <w:multiLevelType w:val="hybridMultilevel"/>
    <w:tmpl w:val="11A243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65DA8D"/>
    <w:multiLevelType w:val="hybridMultilevel"/>
    <w:tmpl w:val="0C30E5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3647C8"/>
    <w:multiLevelType w:val="hybridMultilevel"/>
    <w:tmpl w:val="183624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C573A95"/>
    <w:multiLevelType w:val="hybridMultilevel"/>
    <w:tmpl w:val="5808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C11E2F"/>
    <w:multiLevelType w:val="hybridMultilevel"/>
    <w:tmpl w:val="51A6DF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2E4417F"/>
    <w:multiLevelType w:val="hybridMultilevel"/>
    <w:tmpl w:val="ED5ECB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57C756A"/>
    <w:multiLevelType w:val="hybridMultilevel"/>
    <w:tmpl w:val="28104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2D"/>
    <w:rsid w:val="000022F8"/>
    <w:rsid w:val="00003040"/>
    <w:rsid w:val="00003BC0"/>
    <w:rsid w:val="00004728"/>
    <w:rsid w:val="0000621E"/>
    <w:rsid w:val="00010853"/>
    <w:rsid w:val="00015997"/>
    <w:rsid w:val="00020253"/>
    <w:rsid w:val="00020B88"/>
    <w:rsid w:val="0002241F"/>
    <w:rsid w:val="00022CF8"/>
    <w:rsid w:val="00023C61"/>
    <w:rsid w:val="00024B88"/>
    <w:rsid w:val="000267B9"/>
    <w:rsid w:val="00032270"/>
    <w:rsid w:val="00032A37"/>
    <w:rsid w:val="000333D3"/>
    <w:rsid w:val="00033738"/>
    <w:rsid w:val="000349B1"/>
    <w:rsid w:val="00034D9A"/>
    <w:rsid w:val="00043550"/>
    <w:rsid w:val="00043C5A"/>
    <w:rsid w:val="000468E6"/>
    <w:rsid w:val="00050739"/>
    <w:rsid w:val="00051528"/>
    <w:rsid w:val="00053501"/>
    <w:rsid w:val="0005411A"/>
    <w:rsid w:val="00056FE6"/>
    <w:rsid w:val="00060BA6"/>
    <w:rsid w:val="0006320E"/>
    <w:rsid w:val="00067398"/>
    <w:rsid w:val="00070853"/>
    <w:rsid w:val="0007167E"/>
    <w:rsid w:val="00074C04"/>
    <w:rsid w:val="00075B8E"/>
    <w:rsid w:val="00076261"/>
    <w:rsid w:val="000800F0"/>
    <w:rsid w:val="00082B1A"/>
    <w:rsid w:val="00083DA1"/>
    <w:rsid w:val="00084B34"/>
    <w:rsid w:val="00086453"/>
    <w:rsid w:val="00090897"/>
    <w:rsid w:val="00091CE7"/>
    <w:rsid w:val="00094271"/>
    <w:rsid w:val="00094AFE"/>
    <w:rsid w:val="00096D12"/>
    <w:rsid w:val="000975EE"/>
    <w:rsid w:val="00097D89"/>
    <w:rsid w:val="000A0748"/>
    <w:rsid w:val="000A121B"/>
    <w:rsid w:val="000A1764"/>
    <w:rsid w:val="000A21F0"/>
    <w:rsid w:val="000A286D"/>
    <w:rsid w:val="000B19F8"/>
    <w:rsid w:val="000B39EA"/>
    <w:rsid w:val="000B4A30"/>
    <w:rsid w:val="000B523C"/>
    <w:rsid w:val="000B5DA8"/>
    <w:rsid w:val="000B617D"/>
    <w:rsid w:val="000B6FC4"/>
    <w:rsid w:val="000B725B"/>
    <w:rsid w:val="000B7908"/>
    <w:rsid w:val="000C118B"/>
    <w:rsid w:val="000C34BC"/>
    <w:rsid w:val="000C489F"/>
    <w:rsid w:val="000D11AC"/>
    <w:rsid w:val="000D65D4"/>
    <w:rsid w:val="000D7F12"/>
    <w:rsid w:val="000E27F6"/>
    <w:rsid w:val="000E424B"/>
    <w:rsid w:val="000E6CBF"/>
    <w:rsid w:val="000E6F62"/>
    <w:rsid w:val="000F0548"/>
    <w:rsid w:val="000F177A"/>
    <w:rsid w:val="000F27E1"/>
    <w:rsid w:val="000F3083"/>
    <w:rsid w:val="000F3CC0"/>
    <w:rsid w:val="000F54DE"/>
    <w:rsid w:val="000F6E21"/>
    <w:rsid w:val="000F7344"/>
    <w:rsid w:val="001000D5"/>
    <w:rsid w:val="00100869"/>
    <w:rsid w:val="001015C6"/>
    <w:rsid w:val="0010164C"/>
    <w:rsid w:val="001024CD"/>
    <w:rsid w:val="00104803"/>
    <w:rsid w:val="00106F33"/>
    <w:rsid w:val="001074E4"/>
    <w:rsid w:val="00114D5E"/>
    <w:rsid w:val="00116074"/>
    <w:rsid w:val="00121B7C"/>
    <w:rsid w:val="00123E60"/>
    <w:rsid w:val="00125415"/>
    <w:rsid w:val="00126369"/>
    <w:rsid w:val="00126960"/>
    <w:rsid w:val="00130737"/>
    <w:rsid w:val="00130CEA"/>
    <w:rsid w:val="00133FDA"/>
    <w:rsid w:val="00134752"/>
    <w:rsid w:val="00136CD3"/>
    <w:rsid w:val="00137141"/>
    <w:rsid w:val="00142D0A"/>
    <w:rsid w:val="00145537"/>
    <w:rsid w:val="00145CC1"/>
    <w:rsid w:val="00147FB3"/>
    <w:rsid w:val="00150353"/>
    <w:rsid w:val="00150517"/>
    <w:rsid w:val="00150B8E"/>
    <w:rsid w:val="00151B17"/>
    <w:rsid w:val="00151EA2"/>
    <w:rsid w:val="001524F8"/>
    <w:rsid w:val="001532D7"/>
    <w:rsid w:val="001539FC"/>
    <w:rsid w:val="00155967"/>
    <w:rsid w:val="0015771C"/>
    <w:rsid w:val="001609A1"/>
    <w:rsid w:val="00160F35"/>
    <w:rsid w:val="00161F2F"/>
    <w:rsid w:val="00162C8B"/>
    <w:rsid w:val="0016384E"/>
    <w:rsid w:val="00166555"/>
    <w:rsid w:val="0017141E"/>
    <w:rsid w:val="001715E4"/>
    <w:rsid w:val="00174B7B"/>
    <w:rsid w:val="00177BDB"/>
    <w:rsid w:val="00180545"/>
    <w:rsid w:val="00182434"/>
    <w:rsid w:val="00182AC6"/>
    <w:rsid w:val="00185714"/>
    <w:rsid w:val="00191C2F"/>
    <w:rsid w:val="00191C3D"/>
    <w:rsid w:val="00196CF7"/>
    <w:rsid w:val="001A0088"/>
    <w:rsid w:val="001A0365"/>
    <w:rsid w:val="001A0F8D"/>
    <w:rsid w:val="001A1CD5"/>
    <w:rsid w:val="001A27BD"/>
    <w:rsid w:val="001A3A6D"/>
    <w:rsid w:val="001A7F8E"/>
    <w:rsid w:val="001B17B2"/>
    <w:rsid w:val="001B239A"/>
    <w:rsid w:val="001B45EC"/>
    <w:rsid w:val="001B7039"/>
    <w:rsid w:val="001B70E8"/>
    <w:rsid w:val="001C02D2"/>
    <w:rsid w:val="001C02D9"/>
    <w:rsid w:val="001C0A55"/>
    <w:rsid w:val="001C0C02"/>
    <w:rsid w:val="001C151B"/>
    <w:rsid w:val="001C1529"/>
    <w:rsid w:val="001C5630"/>
    <w:rsid w:val="001C5B8D"/>
    <w:rsid w:val="001C6C18"/>
    <w:rsid w:val="001C7DF0"/>
    <w:rsid w:val="001D0820"/>
    <w:rsid w:val="001D2185"/>
    <w:rsid w:val="001D33D0"/>
    <w:rsid w:val="001D3F48"/>
    <w:rsid w:val="001D5F2F"/>
    <w:rsid w:val="001D7065"/>
    <w:rsid w:val="001E1BC7"/>
    <w:rsid w:val="001E1D1C"/>
    <w:rsid w:val="001E284C"/>
    <w:rsid w:val="001E3052"/>
    <w:rsid w:val="001E4997"/>
    <w:rsid w:val="001E542A"/>
    <w:rsid w:val="001E77DC"/>
    <w:rsid w:val="001F04B9"/>
    <w:rsid w:val="001F0F67"/>
    <w:rsid w:val="001F1619"/>
    <w:rsid w:val="001F1A0A"/>
    <w:rsid w:val="001F2B12"/>
    <w:rsid w:val="001F2EB5"/>
    <w:rsid w:val="001F4BB2"/>
    <w:rsid w:val="001F60C6"/>
    <w:rsid w:val="001F695D"/>
    <w:rsid w:val="001F79B7"/>
    <w:rsid w:val="001F7C98"/>
    <w:rsid w:val="002036DF"/>
    <w:rsid w:val="00205BE5"/>
    <w:rsid w:val="002066F8"/>
    <w:rsid w:val="00210F14"/>
    <w:rsid w:val="00211393"/>
    <w:rsid w:val="00211860"/>
    <w:rsid w:val="0021307C"/>
    <w:rsid w:val="00213DD3"/>
    <w:rsid w:val="00214387"/>
    <w:rsid w:val="00214592"/>
    <w:rsid w:val="00215926"/>
    <w:rsid w:val="0021773D"/>
    <w:rsid w:val="002228FE"/>
    <w:rsid w:val="00226813"/>
    <w:rsid w:val="00226A0B"/>
    <w:rsid w:val="00226E12"/>
    <w:rsid w:val="00230B92"/>
    <w:rsid w:val="00231E33"/>
    <w:rsid w:val="00232585"/>
    <w:rsid w:val="002334A8"/>
    <w:rsid w:val="0023484C"/>
    <w:rsid w:val="002352C4"/>
    <w:rsid w:val="00236DF8"/>
    <w:rsid w:val="002415E8"/>
    <w:rsid w:val="0024382A"/>
    <w:rsid w:val="00245917"/>
    <w:rsid w:val="00245E07"/>
    <w:rsid w:val="00250BA6"/>
    <w:rsid w:val="00251A8A"/>
    <w:rsid w:val="00254C5B"/>
    <w:rsid w:val="00256B45"/>
    <w:rsid w:val="00261016"/>
    <w:rsid w:val="00261184"/>
    <w:rsid w:val="00263291"/>
    <w:rsid w:val="002644F4"/>
    <w:rsid w:val="00264F3A"/>
    <w:rsid w:val="0026552E"/>
    <w:rsid w:val="0026767A"/>
    <w:rsid w:val="00267876"/>
    <w:rsid w:val="00267F4F"/>
    <w:rsid w:val="00271095"/>
    <w:rsid w:val="00271AEC"/>
    <w:rsid w:val="00274854"/>
    <w:rsid w:val="00276A61"/>
    <w:rsid w:val="00276D39"/>
    <w:rsid w:val="0027717E"/>
    <w:rsid w:val="00282D82"/>
    <w:rsid w:val="00284177"/>
    <w:rsid w:val="0029303C"/>
    <w:rsid w:val="00293A5F"/>
    <w:rsid w:val="00293EC7"/>
    <w:rsid w:val="00294F4C"/>
    <w:rsid w:val="00296CB5"/>
    <w:rsid w:val="002A23F3"/>
    <w:rsid w:val="002A2434"/>
    <w:rsid w:val="002A375C"/>
    <w:rsid w:val="002A3AC3"/>
    <w:rsid w:val="002A47E8"/>
    <w:rsid w:val="002A553E"/>
    <w:rsid w:val="002A6DD4"/>
    <w:rsid w:val="002A7435"/>
    <w:rsid w:val="002B4E2B"/>
    <w:rsid w:val="002B5117"/>
    <w:rsid w:val="002B5377"/>
    <w:rsid w:val="002B6AAD"/>
    <w:rsid w:val="002B7E6F"/>
    <w:rsid w:val="002C2A3C"/>
    <w:rsid w:val="002C34CE"/>
    <w:rsid w:val="002C394F"/>
    <w:rsid w:val="002D0940"/>
    <w:rsid w:val="002D0E9D"/>
    <w:rsid w:val="002D2CDB"/>
    <w:rsid w:val="002D390D"/>
    <w:rsid w:val="002D6B8F"/>
    <w:rsid w:val="002D7C59"/>
    <w:rsid w:val="002E2072"/>
    <w:rsid w:val="002E3473"/>
    <w:rsid w:val="002E59C4"/>
    <w:rsid w:val="002F2B3D"/>
    <w:rsid w:val="002F36AA"/>
    <w:rsid w:val="002F3CDE"/>
    <w:rsid w:val="002F3E02"/>
    <w:rsid w:val="002F40D6"/>
    <w:rsid w:val="002F4CE5"/>
    <w:rsid w:val="002F54FE"/>
    <w:rsid w:val="002F7473"/>
    <w:rsid w:val="00302844"/>
    <w:rsid w:val="00302909"/>
    <w:rsid w:val="00303242"/>
    <w:rsid w:val="00303A47"/>
    <w:rsid w:val="00304A2D"/>
    <w:rsid w:val="003059D5"/>
    <w:rsid w:val="0030649B"/>
    <w:rsid w:val="0030668D"/>
    <w:rsid w:val="00307CDA"/>
    <w:rsid w:val="00310ADF"/>
    <w:rsid w:val="00313FD1"/>
    <w:rsid w:val="00314AB7"/>
    <w:rsid w:val="003158C5"/>
    <w:rsid w:val="00321AC1"/>
    <w:rsid w:val="00321CE3"/>
    <w:rsid w:val="00327697"/>
    <w:rsid w:val="00332824"/>
    <w:rsid w:val="00333BE5"/>
    <w:rsid w:val="003360AB"/>
    <w:rsid w:val="003450BF"/>
    <w:rsid w:val="003461C2"/>
    <w:rsid w:val="003529E6"/>
    <w:rsid w:val="0035516F"/>
    <w:rsid w:val="00356725"/>
    <w:rsid w:val="00362781"/>
    <w:rsid w:val="00362C15"/>
    <w:rsid w:val="00362E5A"/>
    <w:rsid w:val="0036578E"/>
    <w:rsid w:val="00365D18"/>
    <w:rsid w:val="00367DB0"/>
    <w:rsid w:val="00371E4D"/>
    <w:rsid w:val="00372553"/>
    <w:rsid w:val="0037604E"/>
    <w:rsid w:val="00382240"/>
    <w:rsid w:val="00382D82"/>
    <w:rsid w:val="00385B89"/>
    <w:rsid w:val="00385E58"/>
    <w:rsid w:val="0038665F"/>
    <w:rsid w:val="00392B6A"/>
    <w:rsid w:val="00394DC5"/>
    <w:rsid w:val="00396656"/>
    <w:rsid w:val="00396FE8"/>
    <w:rsid w:val="003A13A3"/>
    <w:rsid w:val="003A280D"/>
    <w:rsid w:val="003A422B"/>
    <w:rsid w:val="003A46AB"/>
    <w:rsid w:val="003A4864"/>
    <w:rsid w:val="003A7FAB"/>
    <w:rsid w:val="003B27DC"/>
    <w:rsid w:val="003B3A93"/>
    <w:rsid w:val="003B523C"/>
    <w:rsid w:val="003B63C8"/>
    <w:rsid w:val="003B7BA2"/>
    <w:rsid w:val="003C035C"/>
    <w:rsid w:val="003C0517"/>
    <w:rsid w:val="003C27E2"/>
    <w:rsid w:val="003C380B"/>
    <w:rsid w:val="003C4AE7"/>
    <w:rsid w:val="003C5A49"/>
    <w:rsid w:val="003D04ED"/>
    <w:rsid w:val="003D1FF2"/>
    <w:rsid w:val="003D46C4"/>
    <w:rsid w:val="003D6277"/>
    <w:rsid w:val="003D6D02"/>
    <w:rsid w:val="003E0B53"/>
    <w:rsid w:val="003E122E"/>
    <w:rsid w:val="003E5295"/>
    <w:rsid w:val="003E7051"/>
    <w:rsid w:val="003F077E"/>
    <w:rsid w:val="003F2D59"/>
    <w:rsid w:val="003F4083"/>
    <w:rsid w:val="003F50C7"/>
    <w:rsid w:val="003F6C40"/>
    <w:rsid w:val="003F7856"/>
    <w:rsid w:val="0040044F"/>
    <w:rsid w:val="00402550"/>
    <w:rsid w:val="00402BD0"/>
    <w:rsid w:val="00402F65"/>
    <w:rsid w:val="00403370"/>
    <w:rsid w:val="00403484"/>
    <w:rsid w:val="00404B4E"/>
    <w:rsid w:val="004068FC"/>
    <w:rsid w:val="00407FB5"/>
    <w:rsid w:val="00410EC7"/>
    <w:rsid w:val="00412C61"/>
    <w:rsid w:val="00413382"/>
    <w:rsid w:val="004148AC"/>
    <w:rsid w:val="004161EC"/>
    <w:rsid w:val="004170C5"/>
    <w:rsid w:val="00420267"/>
    <w:rsid w:val="00420423"/>
    <w:rsid w:val="0042125B"/>
    <w:rsid w:val="0042146C"/>
    <w:rsid w:val="00423B13"/>
    <w:rsid w:val="004277E7"/>
    <w:rsid w:val="00436C9B"/>
    <w:rsid w:val="00437263"/>
    <w:rsid w:val="004424FD"/>
    <w:rsid w:val="0044499E"/>
    <w:rsid w:val="004450AF"/>
    <w:rsid w:val="00445EF9"/>
    <w:rsid w:val="00446ABC"/>
    <w:rsid w:val="00447C97"/>
    <w:rsid w:val="00451DB0"/>
    <w:rsid w:val="0045582A"/>
    <w:rsid w:val="00455D90"/>
    <w:rsid w:val="00457A9F"/>
    <w:rsid w:val="00464C90"/>
    <w:rsid w:val="00465333"/>
    <w:rsid w:val="00465DDC"/>
    <w:rsid w:val="00466E77"/>
    <w:rsid w:val="004676AB"/>
    <w:rsid w:val="0047091A"/>
    <w:rsid w:val="00480E8D"/>
    <w:rsid w:val="00483D89"/>
    <w:rsid w:val="00492440"/>
    <w:rsid w:val="00493C85"/>
    <w:rsid w:val="00495C67"/>
    <w:rsid w:val="00496DDD"/>
    <w:rsid w:val="004A0B45"/>
    <w:rsid w:val="004A0D9D"/>
    <w:rsid w:val="004A1614"/>
    <w:rsid w:val="004A314C"/>
    <w:rsid w:val="004A4129"/>
    <w:rsid w:val="004A428D"/>
    <w:rsid w:val="004A4856"/>
    <w:rsid w:val="004A4C5E"/>
    <w:rsid w:val="004A6205"/>
    <w:rsid w:val="004A7C9B"/>
    <w:rsid w:val="004B0E3B"/>
    <w:rsid w:val="004B11EB"/>
    <w:rsid w:val="004B1613"/>
    <w:rsid w:val="004B2370"/>
    <w:rsid w:val="004B27A4"/>
    <w:rsid w:val="004B3E6B"/>
    <w:rsid w:val="004B5F6C"/>
    <w:rsid w:val="004C1296"/>
    <w:rsid w:val="004C2E05"/>
    <w:rsid w:val="004C6A0A"/>
    <w:rsid w:val="004C76A1"/>
    <w:rsid w:val="004D1032"/>
    <w:rsid w:val="004D106A"/>
    <w:rsid w:val="004E139B"/>
    <w:rsid w:val="004E595A"/>
    <w:rsid w:val="004E7F9B"/>
    <w:rsid w:val="004F2318"/>
    <w:rsid w:val="004F5D24"/>
    <w:rsid w:val="004F6089"/>
    <w:rsid w:val="005002C7"/>
    <w:rsid w:val="00501476"/>
    <w:rsid w:val="00505A94"/>
    <w:rsid w:val="00505DE9"/>
    <w:rsid w:val="00511A1B"/>
    <w:rsid w:val="00513276"/>
    <w:rsid w:val="00513486"/>
    <w:rsid w:val="00513B2F"/>
    <w:rsid w:val="005149F8"/>
    <w:rsid w:val="0051568F"/>
    <w:rsid w:val="00515BED"/>
    <w:rsid w:val="005168AE"/>
    <w:rsid w:val="00517E46"/>
    <w:rsid w:val="005219BF"/>
    <w:rsid w:val="00521A01"/>
    <w:rsid w:val="00521D69"/>
    <w:rsid w:val="005275AC"/>
    <w:rsid w:val="00531F04"/>
    <w:rsid w:val="00533CCC"/>
    <w:rsid w:val="0053463C"/>
    <w:rsid w:val="005348D3"/>
    <w:rsid w:val="00535FBF"/>
    <w:rsid w:val="005360A2"/>
    <w:rsid w:val="00536D58"/>
    <w:rsid w:val="0054028F"/>
    <w:rsid w:val="0054078E"/>
    <w:rsid w:val="00540BA4"/>
    <w:rsid w:val="0054733E"/>
    <w:rsid w:val="005475D4"/>
    <w:rsid w:val="00554A95"/>
    <w:rsid w:val="00556F52"/>
    <w:rsid w:val="0055718E"/>
    <w:rsid w:val="0056189E"/>
    <w:rsid w:val="0056265E"/>
    <w:rsid w:val="00562F5C"/>
    <w:rsid w:val="00563F85"/>
    <w:rsid w:val="005651C2"/>
    <w:rsid w:val="0056741C"/>
    <w:rsid w:val="005677B0"/>
    <w:rsid w:val="00567D34"/>
    <w:rsid w:val="0057296D"/>
    <w:rsid w:val="005730CC"/>
    <w:rsid w:val="00573967"/>
    <w:rsid w:val="00580207"/>
    <w:rsid w:val="00581613"/>
    <w:rsid w:val="0058193C"/>
    <w:rsid w:val="00582D59"/>
    <w:rsid w:val="00585008"/>
    <w:rsid w:val="005915B6"/>
    <w:rsid w:val="00592248"/>
    <w:rsid w:val="00592ED1"/>
    <w:rsid w:val="00593DBE"/>
    <w:rsid w:val="005941E1"/>
    <w:rsid w:val="00594D21"/>
    <w:rsid w:val="00596D5A"/>
    <w:rsid w:val="00597B02"/>
    <w:rsid w:val="00597CDB"/>
    <w:rsid w:val="00597EE1"/>
    <w:rsid w:val="005A112B"/>
    <w:rsid w:val="005A13C5"/>
    <w:rsid w:val="005A1C81"/>
    <w:rsid w:val="005A380B"/>
    <w:rsid w:val="005A4FF8"/>
    <w:rsid w:val="005A63DD"/>
    <w:rsid w:val="005B07CA"/>
    <w:rsid w:val="005B1729"/>
    <w:rsid w:val="005B5EEA"/>
    <w:rsid w:val="005C0D19"/>
    <w:rsid w:val="005C2F22"/>
    <w:rsid w:val="005C3DA4"/>
    <w:rsid w:val="005C4690"/>
    <w:rsid w:val="005C6869"/>
    <w:rsid w:val="005C787D"/>
    <w:rsid w:val="005D0EC4"/>
    <w:rsid w:val="005D1545"/>
    <w:rsid w:val="005D5582"/>
    <w:rsid w:val="005D5C2A"/>
    <w:rsid w:val="005E41AF"/>
    <w:rsid w:val="005E4E29"/>
    <w:rsid w:val="005E5168"/>
    <w:rsid w:val="005E5FBE"/>
    <w:rsid w:val="005F38B9"/>
    <w:rsid w:val="005F4DF9"/>
    <w:rsid w:val="005F6FA7"/>
    <w:rsid w:val="005F7AE4"/>
    <w:rsid w:val="00600D3F"/>
    <w:rsid w:val="00601C19"/>
    <w:rsid w:val="00601C83"/>
    <w:rsid w:val="0060318E"/>
    <w:rsid w:val="00603611"/>
    <w:rsid w:val="006041C3"/>
    <w:rsid w:val="006052C4"/>
    <w:rsid w:val="00606C3D"/>
    <w:rsid w:val="006123D5"/>
    <w:rsid w:val="00613828"/>
    <w:rsid w:val="0061421C"/>
    <w:rsid w:val="00616267"/>
    <w:rsid w:val="006314B5"/>
    <w:rsid w:val="00632658"/>
    <w:rsid w:val="006337C1"/>
    <w:rsid w:val="0064232F"/>
    <w:rsid w:val="00642401"/>
    <w:rsid w:val="00642801"/>
    <w:rsid w:val="00643C03"/>
    <w:rsid w:val="006452D5"/>
    <w:rsid w:val="00645BF3"/>
    <w:rsid w:val="00647403"/>
    <w:rsid w:val="00650074"/>
    <w:rsid w:val="0065480A"/>
    <w:rsid w:val="00655458"/>
    <w:rsid w:val="00655F59"/>
    <w:rsid w:val="0065754C"/>
    <w:rsid w:val="006575BB"/>
    <w:rsid w:val="00661249"/>
    <w:rsid w:val="00661E00"/>
    <w:rsid w:val="00661F79"/>
    <w:rsid w:val="00664820"/>
    <w:rsid w:val="00665C68"/>
    <w:rsid w:val="00666E7B"/>
    <w:rsid w:val="00667298"/>
    <w:rsid w:val="00673622"/>
    <w:rsid w:val="006752B3"/>
    <w:rsid w:val="00680CA0"/>
    <w:rsid w:val="00680FB5"/>
    <w:rsid w:val="00685F26"/>
    <w:rsid w:val="00690A62"/>
    <w:rsid w:val="00690AA5"/>
    <w:rsid w:val="00692DDF"/>
    <w:rsid w:val="00692ED2"/>
    <w:rsid w:val="00694D56"/>
    <w:rsid w:val="006968C3"/>
    <w:rsid w:val="006A10B9"/>
    <w:rsid w:val="006A47A0"/>
    <w:rsid w:val="006A66B8"/>
    <w:rsid w:val="006A6DB1"/>
    <w:rsid w:val="006A71FA"/>
    <w:rsid w:val="006B1930"/>
    <w:rsid w:val="006B22BD"/>
    <w:rsid w:val="006B3DC5"/>
    <w:rsid w:val="006B43F2"/>
    <w:rsid w:val="006B46D4"/>
    <w:rsid w:val="006B4F48"/>
    <w:rsid w:val="006B57C8"/>
    <w:rsid w:val="006B5D9E"/>
    <w:rsid w:val="006B6DD5"/>
    <w:rsid w:val="006B75DB"/>
    <w:rsid w:val="006B76D6"/>
    <w:rsid w:val="006B77E8"/>
    <w:rsid w:val="006C23B5"/>
    <w:rsid w:val="006C33C8"/>
    <w:rsid w:val="006C3D60"/>
    <w:rsid w:val="006C5930"/>
    <w:rsid w:val="006C6B34"/>
    <w:rsid w:val="006D0F82"/>
    <w:rsid w:val="006D1DCB"/>
    <w:rsid w:val="006D2AB5"/>
    <w:rsid w:val="006D308B"/>
    <w:rsid w:val="006D318F"/>
    <w:rsid w:val="006D52E5"/>
    <w:rsid w:val="006D7FB6"/>
    <w:rsid w:val="006E0982"/>
    <w:rsid w:val="006E234D"/>
    <w:rsid w:val="006E60A1"/>
    <w:rsid w:val="006E6A52"/>
    <w:rsid w:val="006E7C8E"/>
    <w:rsid w:val="006F047F"/>
    <w:rsid w:val="006F3BEE"/>
    <w:rsid w:val="006F53E5"/>
    <w:rsid w:val="006F6949"/>
    <w:rsid w:val="00702F2E"/>
    <w:rsid w:val="007030AD"/>
    <w:rsid w:val="00703CA6"/>
    <w:rsid w:val="007045A2"/>
    <w:rsid w:val="00706B3D"/>
    <w:rsid w:val="00716FE6"/>
    <w:rsid w:val="00717AF5"/>
    <w:rsid w:val="00717DEC"/>
    <w:rsid w:val="007206A7"/>
    <w:rsid w:val="0072300D"/>
    <w:rsid w:val="0072430C"/>
    <w:rsid w:val="007247FA"/>
    <w:rsid w:val="007360EF"/>
    <w:rsid w:val="00736E4E"/>
    <w:rsid w:val="007374E2"/>
    <w:rsid w:val="00737711"/>
    <w:rsid w:val="00740A70"/>
    <w:rsid w:val="00740D60"/>
    <w:rsid w:val="00742990"/>
    <w:rsid w:val="00744B46"/>
    <w:rsid w:val="00744BBE"/>
    <w:rsid w:val="00745FD6"/>
    <w:rsid w:val="00750335"/>
    <w:rsid w:val="00750E9D"/>
    <w:rsid w:val="0075187F"/>
    <w:rsid w:val="00753D1A"/>
    <w:rsid w:val="007543B0"/>
    <w:rsid w:val="0075460B"/>
    <w:rsid w:val="00755AFF"/>
    <w:rsid w:val="00757AF8"/>
    <w:rsid w:val="00760F1E"/>
    <w:rsid w:val="00762F2B"/>
    <w:rsid w:val="0076301B"/>
    <w:rsid w:val="007640B4"/>
    <w:rsid w:val="00764EAD"/>
    <w:rsid w:val="00764F0C"/>
    <w:rsid w:val="0077785D"/>
    <w:rsid w:val="00780DAC"/>
    <w:rsid w:val="00781534"/>
    <w:rsid w:val="007819F6"/>
    <w:rsid w:val="00781E40"/>
    <w:rsid w:val="007829E0"/>
    <w:rsid w:val="00785994"/>
    <w:rsid w:val="00785FDC"/>
    <w:rsid w:val="00790260"/>
    <w:rsid w:val="007925E1"/>
    <w:rsid w:val="00792AAD"/>
    <w:rsid w:val="00792DFE"/>
    <w:rsid w:val="0079313A"/>
    <w:rsid w:val="00793D0F"/>
    <w:rsid w:val="00794AF4"/>
    <w:rsid w:val="00795894"/>
    <w:rsid w:val="00795D86"/>
    <w:rsid w:val="00796802"/>
    <w:rsid w:val="007A03E1"/>
    <w:rsid w:val="007A1EDA"/>
    <w:rsid w:val="007A3966"/>
    <w:rsid w:val="007A45D8"/>
    <w:rsid w:val="007B00D3"/>
    <w:rsid w:val="007B0C6C"/>
    <w:rsid w:val="007B215D"/>
    <w:rsid w:val="007B2A04"/>
    <w:rsid w:val="007B47DA"/>
    <w:rsid w:val="007C2746"/>
    <w:rsid w:val="007C2DE0"/>
    <w:rsid w:val="007C36B8"/>
    <w:rsid w:val="007C73D6"/>
    <w:rsid w:val="007C774C"/>
    <w:rsid w:val="007D1881"/>
    <w:rsid w:val="007D559B"/>
    <w:rsid w:val="007D5CE5"/>
    <w:rsid w:val="007D62FE"/>
    <w:rsid w:val="007D7441"/>
    <w:rsid w:val="007E0100"/>
    <w:rsid w:val="007E29FC"/>
    <w:rsid w:val="007E2C42"/>
    <w:rsid w:val="007E407F"/>
    <w:rsid w:val="007E41DE"/>
    <w:rsid w:val="007E58DE"/>
    <w:rsid w:val="007E7482"/>
    <w:rsid w:val="007F057C"/>
    <w:rsid w:val="007F3262"/>
    <w:rsid w:val="007F3641"/>
    <w:rsid w:val="007F45B9"/>
    <w:rsid w:val="007F544E"/>
    <w:rsid w:val="007F6C39"/>
    <w:rsid w:val="007F7874"/>
    <w:rsid w:val="007F78F5"/>
    <w:rsid w:val="00800BB6"/>
    <w:rsid w:val="00801EA0"/>
    <w:rsid w:val="00802187"/>
    <w:rsid w:val="00802485"/>
    <w:rsid w:val="00802D3D"/>
    <w:rsid w:val="00803B20"/>
    <w:rsid w:val="00804C44"/>
    <w:rsid w:val="0080568E"/>
    <w:rsid w:val="00806DD2"/>
    <w:rsid w:val="008077A0"/>
    <w:rsid w:val="008103B5"/>
    <w:rsid w:val="00810E7B"/>
    <w:rsid w:val="00811F09"/>
    <w:rsid w:val="00812B1E"/>
    <w:rsid w:val="00815186"/>
    <w:rsid w:val="00816184"/>
    <w:rsid w:val="00820095"/>
    <w:rsid w:val="00820A69"/>
    <w:rsid w:val="00821257"/>
    <w:rsid w:val="0082163C"/>
    <w:rsid w:val="008241FC"/>
    <w:rsid w:val="008270A3"/>
    <w:rsid w:val="00830E9C"/>
    <w:rsid w:val="00831C88"/>
    <w:rsid w:val="008333B9"/>
    <w:rsid w:val="00836294"/>
    <w:rsid w:val="00836A91"/>
    <w:rsid w:val="008410AE"/>
    <w:rsid w:val="0084294D"/>
    <w:rsid w:val="00843CF9"/>
    <w:rsid w:val="008549FA"/>
    <w:rsid w:val="00854F0D"/>
    <w:rsid w:val="008554CD"/>
    <w:rsid w:val="00855C6D"/>
    <w:rsid w:val="0085685B"/>
    <w:rsid w:val="008644DA"/>
    <w:rsid w:val="00866123"/>
    <w:rsid w:val="008665BD"/>
    <w:rsid w:val="00866B31"/>
    <w:rsid w:val="00872A68"/>
    <w:rsid w:val="00873CD5"/>
    <w:rsid w:val="00877453"/>
    <w:rsid w:val="00881C00"/>
    <w:rsid w:val="0088661D"/>
    <w:rsid w:val="008920D9"/>
    <w:rsid w:val="008921A2"/>
    <w:rsid w:val="00892565"/>
    <w:rsid w:val="00893572"/>
    <w:rsid w:val="00894BD4"/>
    <w:rsid w:val="00896BF3"/>
    <w:rsid w:val="00897C06"/>
    <w:rsid w:val="008A160F"/>
    <w:rsid w:val="008A4FD6"/>
    <w:rsid w:val="008A6074"/>
    <w:rsid w:val="008A7BB8"/>
    <w:rsid w:val="008B07F4"/>
    <w:rsid w:val="008B522E"/>
    <w:rsid w:val="008B7A86"/>
    <w:rsid w:val="008C507B"/>
    <w:rsid w:val="008C6276"/>
    <w:rsid w:val="008C62E5"/>
    <w:rsid w:val="008D051E"/>
    <w:rsid w:val="008D381E"/>
    <w:rsid w:val="008D478F"/>
    <w:rsid w:val="008E08E5"/>
    <w:rsid w:val="008E2C15"/>
    <w:rsid w:val="008E3DB3"/>
    <w:rsid w:val="008E479E"/>
    <w:rsid w:val="008E48D2"/>
    <w:rsid w:val="008E6990"/>
    <w:rsid w:val="008E7544"/>
    <w:rsid w:val="008F0B45"/>
    <w:rsid w:val="008F2145"/>
    <w:rsid w:val="008F745A"/>
    <w:rsid w:val="00901A44"/>
    <w:rsid w:val="00902F87"/>
    <w:rsid w:val="00903696"/>
    <w:rsid w:val="00905FE4"/>
    <w:rsid w:val="00910961"/>
    <w:rsid w:val="009116D2"/>
    <w:rsid w:val="009141E1"/>
    <w:rsid w:val="009145F2"/>
    <w:rsid w:val="0091684E"/>
    <w:rsid w:val="00916C85"/>
    <w:rsid w:val="00917410"/>
    <w:rsid w:val="00917C79"/>
    <w:rsid w:val="00920682"/>
    <w:rsid w:val="00923861"/>
    <w:rsid w:val="00923FA6"/>
    <w:rsid w:val="00925440"/>
    <w:rsid w:val="00930816"/>
    <w:rsid w:val="0093502C"/>
    <w:rsid w:val="0093596E"/>
    <w:rsid w:val="009362F9"/>
    <w:rsid w:val="009413CF"/>
    <w:rsid w:val="00941BC3"/>
    <w:rsid w:val="00942F83"/>
    <w:rsid w:val="00944311"/>
    <w:rsid w:val="009448A6"/>
    <w:rsid w:val="00946184"/>
    <w:rsid w:val="009467D6"/>
    <w:rsid w:val="00946CC1"/>
    <w:rsid w:val="00947476"/>
    <w:rsid w:val="0094761D"/>
    <w:rsid w:val="009508ED"/>
    <w:rsid w:val="0095244F"/>
    <w:rsid w:val="009526CD"/>
    <w:rsid w:val="009545EB"/>
    <w:rsid w:val="0095484C"/>
    <w:rsid w:val="0095562F"/>
    <w:rsid w:val="009559E8"/>
    <w:rsid w:val="009605FD"/>
    <w:rsid w:val="00964F64"/>
    <w:rsid w:val="009674A9"/>
    <w:rsid w:val="00970329"/>
    <w:rsid w:val="00972A5E"/>
    <w:rsid w:val="00972C95"/>
    <w:rsid w:val="00974413"/>
    <w:rsid w:val="0097615B"/>
    <w:rsid w:val="009774CD"/>
    <w:rsid w:val="009817E2"/>
    <w:rsid w:val="00981EFC"/>
    <w:rsid w:val="00983B38"/>
    <w:rsid w:val="00987838"/>
    <w:rsid w:val="00987842"/>
    <w:rsid w:val="00987A2D"/>
    <w:rsid w:val="00987CAE"/>
    <w:rsid w:val="009903D2"/>
    <w:rsid w:val="00992DC3"/>
    <w:rsid w:val="009A197A"/>
    <w:rsid w:val="009A23FE"/>
    <w:rsid w:val="009A2C66"/>
    <w:rsid w:val="009A4266"/>
    <w:rsid w:val="009A5412"/>
    <w:rsid w:val="009A563E"/>
    <w:rsid w:val="009A6288"/>
    <w:rsid w:val="009A765D"/>
    <w:rsid w:val="009B0BC9"/>
    <w:rsid w:val="009B49A7"/>
    <w:rsid w:val="009B6FE9"/>
    <w:rsid w:val="009C055D"/>
    <w:rsid w:val="009C126A"/>
    <w:rsid w:val="009C758E"/>
    <w:rsid w:val="009D0BBF"/>
    <w:rsid w:val="009D0D74"/>
    <w:rsid w:val="009D3176"/>
    <w:rsid w:val="009D4C65"/>
    <w:rsid w:val="009E28DB"/>
    <w:rsid w:val="009E2C88"/>
    <w:rsid w:val="009E38AC"/>
    <w:rsid w:val="009E3D67"/>
    <w:rsid w:val="009E648F"/>
    <w:rsid w:val="009E743E"/>
    <w:rsid w:val="009F0544"/>
    <w:rsid w:val="009F1BA1"/>
    <w:rsid w:val="009F2E07"/>
    <w:rsid w:val="009F4747"/>
    <w:rsid w:val="009F6BE0"/>
    <w:rsid w:val="00A001AB"/>
    <w:rsid w:val="00A00D79"/>
    <w:rsid w:val="00A03949"/>
    <w:rsid w:val="00A03987"/>
    <w:rsid w:val="00A050D8"/>
    <w:rsid w:val="00A1294A"/>
    <w:rsid w:val="00A159D0"/>
    <w:rsid w:val="00A16A06"/>
    <w:rsid w:val="00A16AFF"/>
    <w:rsid w:val="00A21395"/>
    <w:rsid w:val="00A23223"/>
    <w:rsid w:val="00A25AC5"/>
    <w:rsid w:val="00A270B2"/>
    <w:rsid w:val="00A30241"/>
    <w:rsid w:val="00A32CA0"/>
    <w:rsid w:val="00A32DF0"/>
    <w:rsid w:val="00A33060"/>
    <w:rsid w:val="00A355FA"/>
    <w:rsid w:val="00A3613E"/>
    <w:rsid w:val="00A3630C"/>
    <w:rsid w:val="00A367D2"/>
    <w:rsid w:val="00A36A38"/>
    <w:rsid w:val="00A40CA5"/>
    <w:rsid w:val="00A42178"/>
    <w:rsid w:val="00A42643"/>
    <w:rsid w:val="00A4436A"/>
    <w:rsid w:val="00A45156"/>
    <w:rsid w:val="00A46AE4"/>
    <w:rsid w:val="00A471C2"/>
    <w:rsid w:val="00A4739C"/>
    <w:rsid w:val="00A4762F"/>
    <w:rsid w:val="00A50F9B"/>
    <w:rsid w:val="00A530C2"/>
    <w:rsid w:val="00A53ABE"/>
    <w:rsid w:val="00A54B9E"/>
    <w:rsid w:val="00A5744E"/>
    <w:rsid w:val="00A65199"/>
    <w:rsid w:val="00A65C5A"/>
    <w:rsid w:val="00A679B8"/>
    <w:rsid w:val="00A71F28"/>
    <w:rsid w:val="00A744EB"/>
    <w:rsid w:val="00A779E0"/>
    <w:rsid w:val="00A818B8"/>
    <w:rsid w:val="00A837CC"/>
    <w:rsid w:val="00A841FC"/>
    <w:rsid w:val="00A84B80"/>
    <w:rsid w:val="00A861FD"/>
    <w:rsid w:val="00A86C34"/>
    <w:rsid w:val="00A90352"/>
    <w:rsid w:val="00A904EB"/>
    <w:rsid w:val="00A9056B"/>
    <w:rsid w:val="00A90AC1"/>
    <w:rsid w:val="00A90E57"/>
    <w:rsid w:val="00A92C5F"/>
    <w:rsid w:val="00A92F13"/>
    <w:rsid w:val="00A9384B"/>
    <w:rsid w:val="00AA1C2D"/>
    <w:rsid w:val="00AA62FB"/>
    <w:rsid w:val="00AA6631"/>
    <w:rsid w:val="00AA7313"/>
    <w:rsid w:val="00AA7796"/>
    <w:rsid w:val="00AB56D6"/>
    <w:rsid w:val="00AC0D01"/>
    <w:rsid w:val="00AC14F9"/>
    <w:rsid w:val="00AC155B"/>
    <w:rsid w:val="00AC2F42"/>
    <w:rsid w:val="00AC3915"/>
    <w:rsid w:val="00AC3EB4"/>
    <w:rsid w:val="00AD0B44"/>
    <w:rsid w:val="00AD2CBE"/>
    <w:rsid w:val="00AD36B4"/>
    <w:rsid w:val="00AD467B"/>
    <w:rsid w:val="00AD5B06"/>
    <w:rsid w:val="00AD5CA2"/>
    <w:rsid w:val="00AD7285"/>
    <w:rsid w:val="00AE11A1"/>
    <w:rsid w:val="00AE2BE3"/>
    <w:rsid w:val="00AE4DAF"/>
    <w:rsid w:val="00AE50E1"/>
    <w:rsid w:val="00AE5648"/>
    <w:rsid w:val="00AE77CD"/>
    <w:rsid w:val="00AE7F8E"/>
    <w:rsid w:val="00AF5F54"/>
    <w:rsid w:val="00AF7368"/>
    <w:rsid w:val="00B0075C"/>
    <w:rsid w:val="00B05B78"/>
    <w:rsid w:val="00B05CCE"/>
    <w:rsid w:val="00B0694F"/>
    <w:rsid w:val="00B06D63"/>
    <w:rsid w:val="00B104B1"/>
    <w:rsid w:val="00B1082D"/>
    <w:rsid w:val="00B11EF9"/>
    <w:rsid w:val="00B1463D"/>
    <w:rsid w:val="00B14733"/>
    <w:rsid w:val="00B2178F"/>
    <w:rsid w:val="00B21AA5"/>
    <w:rsid w:val="00B2275B"/>
    <w:rsid w:val="00B23CCF"/>
    <w:rsid w:val="00B32E60"/>
    <w:rsid w:val="00B35022"/>
    <w:rsid w:val="00B41810"/>
    <w:rsid w:val="00B41960"/>
    <w:rsid w:val="00B4282E"/>
    <w:rsid w:val="00B43990"/>
    <w:rsid w:val="00B43F4A"/>
    <w:rsid w:val="00B47942"/>
    <w:rsid w:val="00B52AC7"/>
    <w:rsid w:val="00B54319"/>
    <w:rsid w:val="00B55826"/>
    <w:rsid w:val="00B56D3F"/>
    <w:rsid w:val="00B575A1"/>
    <w:rsid w:val="00B57F3C"/>
    <w:rsid w:val="00B60084"/>
    <w:rsid w:val="00B609C4"/>
    <w:rsid w:val="00B611F5"/>
    <w:rsid w:val="00B63ACF"/>
    <w:rsid w:val="00B6497C"/>
    <w:rsid w:val="00B72B01"/>
    <w:rsid w:val="00B734B4"/>
    <w:rsid w:val="00B73E6C"/>
    <w:rsid w:val="00B743D6"/>
    <w:rsid w:val="00B74EC6"/>
    <w:rsid w:val="00B7698C"/>
    <w:rsid w:val="00B82CB0"/>
    <w:rsid w:val="00B83240"/>
    <w:rsid w:val="00B9217C"/>
    <w:rsid w:val="00B92573"/>
    <w:rsid w:val="00B934E2"/>
    <w:rsid w:val="00B976C9"/>
    <w:rsid w:val="00BA160D"/>
    <w:rsid w:val="00BA4C82"/>
    <w:rsid w:val="00BA6E42"/>
    <w:rsid w:val="00BB02F7"/>
    <w:rsid w:val="00BB1417"/>
    <w:rsid w:val="00BB1A8B"/>
    <w:rsid w:val="00BB2726"/>
    <w:rsid w:val="00BB5BF5"/>
    <w:rsid w:val="00BB6137"/>
    <w:rsid w:val="00BC010E"/>
    <w:rsid w:val="00BC309A"/>
    <w:rsid w:val="00BD01C3"/>
    <w:rsid w:val="00BD10D9"/>
    <w:rsid w:val="00BD2E27"/>
    <w:rsid w:val="00BD373E"/>
    <w:rsid w:val="00BD4EE4"/>
    <w:rsid w:val="00BD609A"/>
    <w:rsid w:val="00BD60A1"/>
    <w:rsid w:val="00BD64B9"/>
    <w:rsid w:val="00BD7227"/>
    <w:rsid w:val="00BD7D12"/>
    <w:rsid w:val="00BE043A"/>
    <w:rsid w:val="00BE1C5B"/>
    <w:rsid w:val="00BE245A"/>
    <w:rsid w:val="00BE53CC"/>
    <w:rsid w:val="00BE5B29"/>
    <w:rsid w:val="00BE7084"/>
    <w:rsid w:val="00BE7C69"/>
    <w:rsid w:val="00BF0E23"/>
    <w:rsid w:val="00BF1613"/>
    <w:rsid w:val="00BF192A"/>
    <w:rsid w:val="00BF68A5"/>
    <w:rsid w:val="00BF71DD"/>
    <w:rsid w:val="00C0353F"/>
    <w:rsid w:val="00C0361A"/>
    <w:rsid w:val="00C04A82"/>
    <w:rsid w:val="00C05D7F"/>
    <w:rsid w:val="00C06128"/>
    <w:rsid w:val="00C06B49"/>
    <w:rsid w:val="00C07EE7"/>
    <w:rsid w:val="00C104EE"/>
    <w:rsid w:val="00C10E6B"/>
    <w:rsid w:val="00C1230B"/>
    <w:rsid w:val="00C156D3"/>
    <w:rsid w:val="00C203AB"/>
    <w:rsid w:val="00C22401"/>
    <w:rsid w:val="00C22464"/>
    <w:rsid w:val="00C22B62"/>
    <w:rsid w:val="00C26C7C"/>
    <w:rsid w:val="00C30F70"/>
    <w:rsid w:val="00C31548"/>
    <w:rsid w:val="00C33283"/>
    <w:rsid w:val="00C405E3"/>
    <w:rsid w:val="00C42ECF"/>
    <w:rsid w:val="00C450E1"/>
    <w:rsid w:val="00C45908"/>
    <w:rsid w:val="00C47209"/>
    <w:rsid w:val="00C4799A"/>
    <w:rsid w:val="00C50099"/>
    <w:rsid w:val="00C50E37"/>
    <w:rsid w:val="00C5347F"/>
    <w:rsid w:val="00C535A3"/>
    <w:rsid w:val="00C6388C"/>
    <w:rsid w:val="00C65559"/>
    <w:rsid w:val="00C661E2"/>
    <w:rsid w:val="00C66319"/>
    <w:rsid w:val="00C67728"/>
    <w:rsid w:val="00C706E1"/>
    <w:rsid w:val="00C70AF2"/>
    <w:rsid w:val="00C7170D"/>
    <w:rsid w:val="00C75C06"/>
    <w:rsid w:val="00C77879"/>
    <w:rsid w:val="00C77F36"/>
    <w:rsid w:val="00C81569"/>
    <w:rsid w:val="00C81833"/>
    <w:rsid w:val="00C82A40"/>
    <w:rsid w:val="00C861C3"/>
    <w:rsid w:val="00C91AA4"/>
    <w:rsid w:val="00C929B6"/>
    <w:rsid w:val="00C93779"/>
    <w:rsid w:val="00C968FB"/>
    <w:rsid w:val="00C97EFC"/>
    <w:rsid w:val="00CA018E"/>
    <w:rsid w:val="00CA0497"/>
    <w:rsid w:val="00CA1462"/>
    <w:rsid w:val="00CA1B57"/>
    <w:rsid w:val="00CA3CE2"/>
    <w:rsid w:val="00CA3E38"/>
    <w:rsid w:val="00CA49CF"/>
    <w:rsid w:val="00CA7C8B"/>
    <w:rsid w:val="00CB1888"/>
    <w:rsid w:val="00CB1CC8"/>
    <w:rsid w:val="00CB1ECA"/>
    <w:rsid w:val="00CB7985"/>
    <w:rsid w:val="00CB79DB"/>
    <w:rsid w:val="00CB7B82"/>
    <w:rsid w:val="00CC0948"/>
    <w:rsid w:val="00CC11F5"/>
    <w:rsid w:val="00CC16D9"/>
    <w:rsid w:val="00CC1797"/>
    <w:rsid w:val="00CC2F1D"/>
    <w:rsid w:val="00CC6CC2"/>
    <w:rsid w:val="00CD08A5"/>
    <w:rsid w:val="00CD191A"/>
    <w:rsid w:val="00CD2889"/>
    <w:rsid w:val="00CD554F"/>
    <w:rsid w:val="00CD5832"/>
    <w:rsid w:val="00CD6948"/>
    <w:rsid w:val="00CD6D39"/>
    <w:rsid w:val="00CD753B"/>
    <w:rsid w:val="00CE4877"/>
    <w:rsid w:val="00CE4988"/>
    <w:rsid w:val="00CE683C"/>
    <w:rsid w:val="00CE78E9"/>
    <w:rsid w:val="00CF0B68"/>
    <w:rsid w:val="00CF1F97"/>
    <w:rsid w:val="00CF2414"/>
    <w:rsid w:val="00CF3C7C"/>
    <w:rsid w:val="00CF73D3"/>
    <w:rsid w:val="00CF76F4"/>
    <w:rsid w:val="00D002E2"/>
    <w:rsid w:val="00D02938"/>
    <w:rsid w:val="00D04DA4"/>
    <w:rsid w:val="00D05ABA"/>
    <w:rsid w:val="00D12334"/>
    <w:rsid w:val="00D161F2"/>
    <w:rsid w:val="00D20B66"/>
    <w:rsid w:val="00D21854"/>
    <w:rsid w:val="00D244F9"/>
    <w:rsid w:val="00D258FB"/>
    <w:rsid w:val="00D303E8"/>
    <w:rsid w:val="00D30632"/>
    <w:rsid w:val="00D33749"/>
    <w:rsid w:val="00D341C9"/>
    <w:rsid w:val="00D3443C"/>
    <w:rsid w:val="00D3703F"/>
    <w:rsid w:val="00D41970"/>
    <w:rsid w:val="00D41A82"/>
    <w:rsid w:val="00D41B46"/>
    <w:rsid w:val="00D42213"/>
    <w:rsid w:val="00D422B1"/>
    <w:rsid w:val="00D42F7C"/>
    <w:rsid w:val="00D4464D"/>
    <w:rsid w:val="00D45F0D"/>
    <w:rsid w:val="00D46C53"/>
    <w:rsid w:val="00D50BD2"/>
    <w:rsid w:val="00D528F7"/>
    <w:rsid w:val="00D5730A"/>
    <w:rsid w:val="00D62249"/>
    <w:rsid w:val="00D629A2"/>
    <w:rsid w:val="00D634A9"/>
    <w:rsid w:val="00D63AAC"/>
    <w:rsid w:val="00D64CEA"/>
    <w:rsid w:val="00D6663B"/>
    <w:rsid w:val="00D70B53"/>
    <w:rsid w:val="00D713C3"/>
    <w:rsid w:val="00D7571E"/>
    <w:rsid w:val="00D757D9"/>
    <w:rsid w:val="00D77FF2"/>
    <w:rsid w:val="00D8747A"/>
    <w:rsid w:val="00D87D33"/>
    <w:rsid w:val="00D90141"/>
    <w:rsid w:val="00D91CD7"/>
    <w:rsid w:val="00D92045"/>
    <w:rsid w:val="00D92E7A"/>
    <w:rsid w:val="00D96879"/>
    <w:rsid w:val="00D96A48"/>
    <w:rsid w:val="00D97FAB"/>
    <w:rsid w:val="00DA0F1B"/>
    <w:rsid w:val="00DA1FF1"/>
    <w:rsid w:val="00DA3BA6"/>
    <w:rsid w:val="00DA3D1C"/>
    <w:rsid w:val="00DB0A28"/>
    <w:rsid w:val="00DB1181"/>
    <w:rsid w:val="00DB4073"/>
    <w:rsid w:val="00DB5C9B"/>
    <w:rsid w:val="00DB71E0"/>
    <w:rsid w:val="00DB737D"/>
    <w:rsid w:val="00DC1E1B"/>
    <w:rsid w:val="00DC3082"/>
    <w:rsid w:val="00DC3423"/>
    <w:rsid w:val="00DC4E24"/>
    <w:rsid w:val="00DC5E26"/>
    <w:rsid w:val="00DC67CE"/>
    <w:rsid w:val="00DC7273"/>
    <w:rsid w:val="00DD0DE5"/>
    <w:rsid w:val="00DD4849"/>
    <w:rsid w:val="00DD58FC"/>
    <w:rsid w:val="00DD623E"/>
    <w:rsid w:val="00DD699E"/>
    <w:rsid w:val="00DE08AB"/>
    <w:rsid w:val="00DE0C2C"/>
    <w:rsid w:val="00DE1691"/>
    <w:rsid w:val="00DE194D"/>
    <w:rsid w:val="00DE3198"/>
    <w:rsid w:val="00DE7ADA"/>
    <w:rsid w:val="00DE7BF0"/>
    <w:rsid w:val="00DF2BC7"/>
    <w:rsid w:val="00DF2C97"/>
    <w:rsid w:val="00DF4CA9"/>
    <w:rsid w:val="00DF5934"/>
    <w:rsid w:val="00E00736"/>
    <w:rsid w:val="00E0160A"/>
    <w:rsid w:val="00E07B5E"/>
    <w:rsid w:val="00E136AC"/>
    <w:rsid w:val="00E1385B"/>
    <w:rsid w:val="00E15662"/>
    <w:rsid w:val="00E20477"/>
    <w:rsid w:val="00E2146C"/>
    <w:rsid w:val="00E21641"/>
    <w:rsid w:val="00E22DC3"/>
    <w:rsid w:val="00E2467D"/>
    <w:rsid w:val="00E24CEC"/>
    <w:rsid w:val="00E25E1E"/>
    <w:rsid w:val="00E2643D"/>
    <w:rsid w:val="00E27F87"/>
    <w:rsid w:val="00E309D8"/>
    <w:rsid w:val="00E321CD"/>
    <w:rsid w:val="00E32589"/>
    <w:rsid w:val="00E36142"/>
    <w:rsid w:val="00E362D6"/>
    <w:rsid w:val="00E376C1"/>
    <w:rsid w:val="00E40683"/>
    <w:rsid w:val="00E409BB"/>
    <w:rsid w:val="00E40A33"/>
    <w:rsid w:val="00E42BDA"/>
    <w:rsid w:val="00E43C98"/>
    <w:rsid w:val="00E45FD8"/>
    <w:rsid w:val="00E4735C"/>
    <w:rsid w:val="00E5063A"/>
    <w:rsid w:val="00E54371"/>
    <w:rsid w:val="00E560C9"/>
    <w:rsid w:val="00E572FF"/>
    <w:rsid w:val="00E5773E"/>
    <w:rsid w:val="00E605F1"/>
    <w:rsid w:val="00E6312E"/>
    <w:rsid w:val="00E640E7"/>
    <w:rsid w:val="00E6637F"/>
    <w:rsid w:val="00E66B0D"/>
    <w:rsid w:val="00E67046"/>
    <w:rsid w:val="00E72E8F"/>
    <w:rsid w:val="00E73453"/>
    <w:rsid w:val="00E7699D"/>
    <w:rsid w:val="00E8197A"/>
    <w:rsid w:val="00E85BD8"/>
    <w:rsid w:val="00E8681B"/>
    <w:rsid w:val="00E87F45"/>
    <w:rsid w:val="00E91469"/>
    <w:rsid w:val="00E91F6A"/>
    <w:rsid w:val="00E929E2"/>
    <w:rsid w:val="00E95C7F"/>
    <w:rsid w:val="00E95E62"/>
    <w:rsid w:val="00E95F51"/>
    <w:rsid w:val="00EA127D"/>
    <w:rsid w:val="00EA2261"/>
    <w:rsid w:val="00EA3763"/>
    <w:rsid w:val="00EA3B46"/>
    <w:rsid w:val="00EA5D3A"/>
    <w:rsid w:val="00EB11EB"/>
    <w:rsid w:val="00EB2AF4"/>
    <w:rsid w:val="00EB54AE"/>
    <w:rsid w:val="00EB58E7"/>
    <w:rsid w:val="00EB609E"/>
    <w:rsid w:val="00EC08EA"/>
    <w:rsid w:val="00EC0D8D"/>
    <w:rsid w:val="00EC0E5F"/>
    <w:rsid w:val="00EC22D2"/>
    <w:rsid w:val="00EC4330"/>
    <w:rsid w:val="00ED132D"/>
    <w:rsid w:val="00ED65EF"/>
    <w:rsid w:val="00ED7A45"/>
    <w:rsid w:val="00EE14D1"/>
    <w:rsid w:val="00EE1780"/>
    <w:rsid w:val="00EE273D"/>
    <w:rsid w:val="00EE2BDE"/>
    <w:rsid w:val="00EE4A18"/>
    <w:rsid w:val="00EE6D31"/>
    <w:rsid w:val="00EF05AA"/>
    <w:rsid w:val="00EF2417"/>
    <w:rsid w:val="00EF33A4"/>
    <w:rsid w:val="00EF67AA"/>
    <w:rsid w:val="00EF6916"/>
    <w:rsid w:val="00EF6E73"/>
    <w:rsid w:val="00EF6EEA"/>
    <w:rsid w:val="00EF7D51"/>
    <w:rsid w:val="00F00DDD"/>
    <w:rsid w:val="00F01360"/>
    <w:rsid w:val="00F01896"/>
    <w:rsid w:val="00F02847"/>
    <w:rsid w:val="00F0619B"/>
    <w:rsid w:val="00F07168"/>
    <w:rsid w:val="00F078CF"/>
    <w:rsid w:val="00F14694"/>
    <w:rsid w:val="00F151D6"/>
    <w:rsid w:val="00F1629C"/>
    <w:rsid w:val="00F207FA"/>
    <w:rsid w:val="00F235B3"/>
    <w:rsid w:val="00F27FBB"/>
    <w:rsid w:val="00F309B5"/>
    <w:rsid w:val="00F34D5E"/>
    <w:rsid w:val="00F3555E"/>
    <w:rsid w:val="00F365E5"/>
    <w:rsid w:val="00F400F4"/>
    <w:rsid w:val="00F418A8"/>
    <w:rsid w:val="00F41BF2"/>
    <w:rsid w:val="00F42456"/>
    <w:rsid w:val="00F42B5B"/>
    <w:rsid w:val="00F44A1E"/>
    <w:rsid w:val="00F4672B"/>
    <w:rsid w:val="00F46A2D"/>
    <w:rsid w:val="00F46A74"/>
    <w:rsid w:val="00F50DAF"/>
    <w:rsid w:val="00F543EC"/>
    <w:rsid w:val="00F554C5"/>
    <w:rsid w:val="00F55636"/>
    <w:rsid w:val="00F55D58"/>
    <w:rsid w:val="00F572FF"/>
    <w:rsid w:val="00F5774A"/>
    <w:rsid w:val="00F57EB4"/>
    <w:rsid w:val="00F61C50"/>
    <w:rsid w:val="00F62358"/>
    <w:rsid w:val="00F62390"/>
    <w:rsid w:val="00F6251F"/>
    <w:rsid w:val="00F63E26"/>
    <w:rsid w:val="00F67F6E"/>
    <w:rsid w:val="00F70F5B"/>
    <w:rsid w:val="00F71F10"/>
    <w:rsid w:val="00F72A08"/>
    <w:rsid w:val="00F73D10"/>
    <w:rsid w:val="00F7714D"/>
    <w:rsid w:val="00F77C7A"/>
    <w:rsid w:val="00F8001E"/>
    <w:rsid w:val="00F802C8"/>
    <w:rsid w:val="00F860F3"/>
    <w:rsid w:val="00F86CAB"/>
    <w:rsid w:val="00F90ACA"/>
    <w:rsid w:val="00F90C60"/>
    <w:rsid w:val="00F94036"/>
    <w:rsid w:val="00F95E1F"/>
    <w:rsid w:val="00F963E8"/>
    <w:rsid w:val="00F96CA7"/>
    <w:rsid w:val="00F9788C"/>
    <w:rsid w:val="00FA1D52"/>
    <w:rsid w:val="00FA376D"/>
    <w:rsid w:val="00FA5D8F"/>
    <w:rsid w:val="00FB02BD"/>
    <w:rsid w:val="00FB05EC"/>
    <w:rsid w:val="00FB0872"/>
    <w:rsid w:val="00FB18D7"/>
    <w:rsid w:val="00FB6BF0"/>
    <w:rsid w:val="00FC0619"/>
    <w:rsid w:val="00FC0F0E"/>
    <w:rsid w:val="00FC1A72"/>
    <w:rsid w:val="00FC49A8"/>
    <w:rsid w:val="00FD0238"/>
    <w:rsid w:val="00FD14D2"/>
    <w:rsid w:val="00FD5AB3"/>
    <w:rsid w:val="00FD6166"/>
    <w:rsid w:val="00FD6B44"/>
    <w:rsid w:val="00FE0863"/>
    <w:rsid w:val="00FE1A53"/>
    <w:rsid w:val="00FE1AD2"/>
    <w:rsid w:val="00FE6B89"/>
    <w:rsid w:val="00FF2D9D"/>
    <w:rsid w:val="00FF33D5"/>
    <w:rsid w:val="00FF412F"/>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343D6"/>
  <w15:docId w15:val="{155CBA21-36AE-471D-8BB1-1F755F85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A2D"/>
    <w:pPr>
      <w:autoSpaceDE w:val="0"/>
      <w:autoSpaceDN w:val="0"/>
      <w:adjustRightInd w:val="0"/>
    </w:pPr>
    <w:rPr>
      <w:color w:val="000000"/>
      <w:sz w:val="24"/>
      <w:szCs w:val="24"/>
    </w:rPr>
  </w:style>
  <w:style w:type="paragraph" w:customStyle="1" w:styleId="ConsNormal2">
    <w:name w:val="ConsNormal+2"/>
    <w:basedOn w:val="Default"/>
    <w:next w:val="Default"/>
    <w:uiPriority w:val="99"/>
    <w:rsid w:val="00304A2D"/>
    <w:rPr>
      <w:color w:val="auto"/>
    </w:rPr>
  </w:style>
  <w:style w:type="paragraph" w:customStyle="1" w:styleId="10">
    <w:name w:val="Обычный+10"/>
    <w:basedOn w:val="Default"/>
    <w:next w:val="Default"/>
    <w:uiPriority w:val="99"/>
    <w:rsid w:val="00304A2D"/>
    <w:rPr>
      <w:color w:val="auto"/>
    </w:rPr>
  </w:style>
  <w:style w:type="paragraph" w:styleId="a3">
    <w:name w:val="Balloon Text"/>
    <w:basedOn w:val="a"/>
    <w:link w:val="a4"/>
    <w:rsid w:val="00136CD3"/>
    <w:rPr>
      <w:rFonts w:ascii="Tahoma" w:hAnsi="Tahoma" w:cs="Tahoma"/>
      <w:sz w:val="16"/>
      <w:szCs w:val="16"/>
    </w:rPr>
  </w:style>
  <w:style w:type="character" w:customStyle="1" w:styleId="a4">
    <w:name w:val="Текст выноски Знак"/>
    <w:basedOn w:val="a0"/>
    <w:link w:val="a3"/>
    <w:rsid w:val="00136CD3"/>
    <w:rPr>
      <w:rFonts w:ascii="Tahoma" w:hAnsi="Tahoma" w:cs="Tahoma"/>
      <w:sz w:val="16"/>
      <w:szCs w:val="16"/>
    </w:rPr>
  </w:style>
  <w:style w:type="character" w:styleId="a5">
    <w:name w:val="annotation reference"/>
    <w:basedOn w:val="a0"/>
    <w:rsid w:val="00D92E7A"/>
    <w:rPr>
      <w:sz w:val="16"/>
      <w:szCs w:val="16"/>
    </w:rPr>
  </w:style>
  <w:style w:type="paragraph" w:styleId="a6">
    <w:name w:val="annotation text"/>
    <w:basedOn w:val="a"/>
    <w:link w:val="a7"/>
    <w:rsid w:val="00D92E7A"/>
    <w:rPr>
      <w:sz w:val="20"/>
      <w:szCs w:val="20"/>
    </w:rPr>
  </w:style>
  <w:style w:type="character" w:customStyle="1" w:styleId="a7">
    <w:name w:val="Текст примечания Знак"/>
    <w:basedOn w:val="a0"/>
    <w:link w:val="a6"/>
    <w:rsid w:val="00D92E7A"/>
  </w:style>
  <w:style w:type="paragraph" w:styleId="a8">
    <w:name w:val="annotation subject"/>
    <w:basedOn w:val="a6"/>
    <w:next w:val="a6"/>
    <w:link w:val="a9"/>
    <w:rsid w:val="00D92E7A"/>
    <w:rPr>
      <w:b/>
      <w:bCs/>
    </w:rPr>
  </w:style>
  <w:style w:type="character" w:customStyle="1" w:styleId="a9">
    <w:name w:val="Тема примечания Знак"/>
    <w:basedOn w:val="a7"/>
    <w:link w:val="a8"/>
    <w:rsid w:val="00D92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mportant xmlns="35fe1b2c-9319-4fe4-bbdb-5b11c9a90825">false</Important>
    <Decs xmlns="35fe1b2c-9319-4fe4-bbdb-5b11c9a90825" xsi:nil="true"/>
    <Comments xmlns="35fe1b2c-9319-4fe4-bbdb-5b11c9a908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5BDD48AC6BFE47B5C12AFB01392C75" ma:contentTypeVersion="3" ma:contentTypeDescription="Создание документа." ma:contentTypeScope="" ma:versionID="c7de5389e404fc4baf03548abc596e26">
  <xsd:schema xmlns:xsd="http://www.w3.org/2001/XMLSchema" xmlns:p="http://schemas.microsoft.com/office/2006/metadata/properties" xmlns:ns2="35fe1b2c-9319-4fe4-bbdb-5b11c9a90825" targetNamespace="http://schemas.microsoft.com/office/2006/metadata/properties" ma:root="true" ma:fieldsID="c0f98875e4a4fa6c71cbd50db4e918ff" ns2:_="">
    <xsd:import namespace="35fe1b2c-9319-4fe4-bbdb-5b11c9a90825"/>
    <xsd:element name="properties">
      <xsd:complexType>
        <xsd:sequence>
          <xsd:element name="documentManagement">
            <xsd:complexType>
              <xsd:all>
                <xsd:element ref="ns2:Important" minOccurs="0"/>
                <xsd:element ref="ns2:Decs" minOccurs="0"/>
                <xsd:element ref="ns2:Comments" minOccurs="0"/>
              </xsd:all>
            </xsd:complexType>
          </xsd:element>
        </xsd:sequence>
      </xsd:complexType>
    </xsd:element>
  </xsd:schema>
  <xsd:schema xmlns:xsd="http://www.w3.org/2001/XMLSchema" xmlns:dms="http://schemas.microsoft.com/office/2006/documentManagement/types" targetNamespace="35fe1b2c-9319-4fe4-bbdb-5b11c9a90825" elementFormDefault="qualified">
    <xsd:import namespace="http://schemas.microsoft.com/office/2006/documentManagement/types"/>
    <xsd:element name="Important" ma:index="8" nillable="true" ma:displayName="Важное" ma:default="0" ma:internalName="Important">
      <xsd:simpleType>
        <xsd:restriction base="dms:Boolean"/>
      </xsd:simpleType>
    </xsd:element>
    <xsd:element name="Decs" ma:index="9" nillable="true" ma:displayName="Краткое описание" ma:default="" ma:internalName="Decs">
      <xsd:simpleType>
        <xsd:restriction base="dms:Note"/>
      </xsd:simpleType>
    </xsd:element>
    <xsd:element name="Comments" ma:index="10" nillable="true" ma:displayName="Примечание" ma:default=""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CACF03B-B18A-422C-8671-D05E8301BE29}">
  <ds:schemaRefs>
    <ds:schemaRef ds:uri="http://schemas.microsoft.com/office/2006/metadata/properties"/>
    <ds:schemaRef ds:uri="35fe1b2c-9319-4fe4-bbdb-5b11c9a90825"/>
  </ds:schemaRefs>
</ds:datastoreItem>
</file>

<file path=customXml/itemProps2.xml><?xml version="1.0" encoding="utf-8"?>
<ds:datastoreItem xmlns:ds="http://schemas.openxmlformats.org/officeDocument/2006/customXml" ds:itemID="{C10CDC25-6810-465B-BBED-24C6A68940DE}">
  <ds:schemaRefs>
    <ds:schemaRef ds:uri="http://schemas.microsoft.com/sharepoint/v3/contenttype/forms"/>
  </ds:schemaRefs>
</ds:datastoreItem>
</file>

<file path=customXml/itemProps3.xml><?xml version="1.0" encoding="utf-8"?>
<ds:datastoreItem xmlns:ds="http://schemas.openxmlformats.org/officeDocument/2006/customXml" ds:itemID="{D641149D-DC7A-43FE-A6F6-28ED92CAB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e1b2c-9319-4fe4-bbdb-5b11c9a908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ingosstrakh</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Стручалина Марина Валерьевна (ДМС)</dc:creator>
  <cp:keywords/>
  <dc:description/>
  <cp:lastModifiedBy>СВЕТЛАНА</cp:lastModifiedBy>
  <cp:revision>2</cp:revision>
  <dcterms:created xsi:type="dcterms:W3CDTF">2013-09-03T10:15:00Z</dcterms:created>
  <dcterms:modified xsi:type="dcterms:W3CDTF">2013-09-03T10:15:00Z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0x010100095BDD48AC6BFE47B5C12AFB01392C75</vt:lpwstr>
  </property>
</Properties>
</file>